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2C6" w:rsidRDefault="009C7B07">
      <w:pPr>
        <w:jc w:val="right"/>
        <w:rPr>
          <w:sz w:val="20"/>
          <w:szCs w:val="20"/>
        </w:rPr>
      </w:pPr>
      <w:r>
        <w:rPr>
          <w:rFonts w:eastAsia="Times New Roman"/>
          <w:sz w:val="20"/>
          <w:szCs w:val="20"/>
        </w:rPr>
        <w:t>УТВЕРЖДЕНО</w:t>
      </w:r>
    </w:p>
    <w:p w:rsidR="00C542C6" w:rsidRDefault="00C542C6">
      <w:pPr>
        <w:spacing w:line="17" w:lineRule="exact"/>
        <w:rPr>
          <w:sz w:val="24"/>
          <w:szCs w:val="24"/>
        </w:rPr>
      </w:pPr>
    </w:p>
    <w:p w:rsidR="00C542C6" w:rsidRDefault="009C7B07">
      <w:pPr>
        <w:jc w:val="right"/>
        <w:rPr>
          <w:sz w:val="20"/>
          <w:szCs w:val="20"/>
        </w:rPr>
      </w:pPr>
      <w:r>
        <w:rPr>
          <w:rFonts w:eastAsia="Times New Roman"/>
          <w:sz w:val="20"/>
          <w:szCs w:val="20"/>
        </w:rPr>
        <w:t>Приказом генерального директора</w:t>
      </w:r>
    </w:p>
    <w:p w:rsidR="00C542C6" w:rsidRDefault="00C542C6">
      <w:pPr>
        <w:spacing w:line="30" w:lineRule="exact"/>
        <w:rPr>
          <w:sz w:val="24"/>
          <w:szCs w:val="24"/>
        </w:rPr>
      </w:pPr>
    </w:p>
    <w:p w:rsidR="00C542C6" w:rsidRPr="006D0565" w:rsidRDefault="009C7B07" w:rsidP="009C7B07">
      <w:pPr>
        <w:ind w:left="7200"/>
        <w:rPr>
          <w:sz w:val="20"/>
          <w:szCs w:val="20"/>
        </w:rPr>
      </w:pPr>
      <w:r>
        <w:rPr>
          <w:rFonts w:eastAsia="Times New Roman"/>
          <w:sz w:val="19"/>
          <w:szCs w:val="19"/>
        </w:rPr>
        <w:t xml:space="preserve">ООО </w:t>
      </w:r>
      <w:r w:rsidRPr="009C7B07">
        <w:rPr>
          <w:rFonts w:eastAsia="Times New Roman"/>
          <w:sz w:val="19"/>
          <w:szCs w:val="19"/>
        </w:rPr>
        <w:t>МКК «ТАЙГЕРФИНАНС»</w:t>
      </w:r>
      <w:r w:rsidRPr="006D0565">
        <w:rPr>
          <w:rFonts w:eastAsia="Times New Roman"/>
          <w:sz w:val="19"/>
          <w:szCs w:val="19"/>
        </w:rPr>
        <w:t xml:space="preserve">  </w:t>
      </w:r>
      <w:r>
        <w:rPr>
          <w:rFonts w:eastAsia="Times New Roman"/>
          <w:sz w:val="19"/>
          <w:szCs w:val="19"/>
        </w:rPr>
        <w:t>от</w:t>
      </w:r>
      <w:r w:rsidRPr="006D0565">
        <w:rPr>
          <w:rFonts w:eastAsia="Times New Roman"/>
          <w:sz w:val="19"/>
          <w:szCs w:val="19"/>
        </w:rPr>
        <w:t xml:space="preserve"> </w:t>
      </w:r>
      <w:r>
        <w:rPr>
          <w:rFonts w:eastAsia="Times New Roman"/>
          <w:sz w:val="19"/>
          <w:szCs w:val="19"/>
        </w:rPr>
        <w:t xml:space="preserve">28.02.2019 № </w:t>
      </w:r>
      <w:r w:rsidRPr="006D0565">
        <w:rPr>
          <w:rFonts w:eastAsia="Times New Roman"/>
          <w:sz w:val="19"/>
          <w:szCs w:val="19"/>
        </w:rPr>
        <w:t>___</w:t>
      </w:r>
    </w:p>
    <w:p w:rsidR="00C542C6" w:rsidRDefault="00C542C6">
      <w:pPr>
        <w:spacing w:line="200" w:lineRule="exact"/>
        <w:rPr>
          <w:sz w:val="24"/>
          <w:szCs w:val="24"/>
        </w:rPr>
      </w:pPr>
    </w:p>
    <w:p w:rsidR="00C542C6" w:rsidRDefault="00C542C6">
      <w:pPr>
        <w:spacing w:line="289" w:lineRule="exact"/>
        <w:rPr>
          <w:sz w:val="24"/>
          <w:szCs w:val="24"/>
        </w:rPr>
      </w:pPr>
    </w:p>
    <w:p w:rsidR="00C542C6" w:rsidRDefault="009C7B07">
      <w:pPr>
        <w:ind w:right="-6"/>
        <w:jc w:val="center"/>
        <w:rPr>
          <w:sz w:val="20"/>
          <w:szCs w:val="20"/>
        </w:rPr>
      </w:pPr>
      <w:r>
        <w:rPr>
          <w:rFonts w:eastAsia="Times New Roman"/>
          <w:b/>
          <w:bCs/>
          <w:sz w:val="21"/>
          <w:szCs w:val="21"/>
        </w:rPr>
        <w:t>ОБЩИЕ УСЛОВИЯ ДОГОВОРА МИКРОЗАЙМА</w:t>
      </w:r>
    </w:p>
    <w:p w:rsidR="00C542C6" w:rsidRDefault="00C542C6">
      <w:pPr>
        <w:spacing w:line="200" w:lineRule="exact"/>
        <w:rPr>
          <w:sz w:val="24"/>
          <w:szCs w:val="24"/>
        </w:rPr>
      </w:pPr>
    </w:p>
    <w:p w:rsidR="00C542C6" w:rsidRDefault="00C542C6">
      <w:pPr>
        <w:spacing w:line="283" w:lineRule="exact"/>
        <w:rPr>
          <w:sz w:val="24"/>
          <w:szCs w:val="24"/>
        </w:rPr>
      </w:pPr>
    </w:p>
    <w:p w:rsidR="00C542C6" w:rsidRPr="005D7929" w:rsidRDefault="009C7B07" w:rsidP="005D7929">
      <w:pPr>
        <w:pStyle w:val="a4"/>
        <w:numPr>
          <w:ilvl w:val="0"/>
          <w:numId w:val="25"/>
        </w:numPr>
        <w:tabs>
          <w:tab w:val="left" w:pos="787"/>
        </w:tabs>
        <w:rPr>
          <w:rFonts w:eastAsia="Times New Roman"/>
          <w:b/>
          <w:bCs/>
          <w:sz w:val="21"/>
          <w:szCs w:val="21"/>
        </w:rPr>
      </w:pPr>
      <w:r w:rsidRPr="005D7929">
        <w:rPr>
          <w:rFonts w:eastAsia="Times New Roman"/>
          <w:b/>
          <w:bCs/>
          <w:sz w:val="21"/>
          <w:szCs w:val="21"/>
        </w:rPr>
        <w:t>ТЕРМИНЫ И ОПРЕДЕЛЕНИЯ</w:t>
      </w:r>
    </w:p>
    <w:p w:rsidR="00C542C6" w:rsidRDefault="00C542C6">
      <w:pPr>
        <w:spacing w:line="11" w:lineRule="exact"/>
        <w:rPr>
          <w:sz w:val="24"/>
          <w:szCs w:val="24"/>
        </w:rPr>
      </w:pPr>
    </w:p>
    <w:p w:rsidR="005D7929" w:rsidRPr="005D7929" w:rsidRDefault="009C7B07" w:rsidP="005D7929">
      <w:pPr>
        <w:spacing w:line="237" w:lineRule="auto"/>
        <w:ind w:left="7" w:firstLine="567"/>
        <w:jc w:val="both"/>
        <w:rPr>
          <w:rFonts w:eastAsia="Times New Roman"/>
          <w:sz w:val="21"/>
          <w:szCs w:val="21"/>
        </w:rPr>
      </w:pPr>
      <w:r>
        <w:rPr>
          <w:rFonts w:eastAsia="Times New Roman"/>
          <w:sz w:val="21"/>
          <w:szCs w:val="21"/>
        </w:rPr>
        <w:t xml:space="preserve">1.1. </w:t>
      </w:r>
      <w:r>
        <w:rPr>
          <w:rFonts w:eastAsia="Times New Roman"/>
          <w:b/>
          <w:bCs/>
          <w:sz w:val="21"/>
          <w:szCs w:val="21"/>
        </w:rPr>
        <w:t>Кредитор</w:t>
      </w:r>
      <w:r>
        <w:rPr>
          <w:rFonts w:eastAsia="Times New Roman"/>
          <w:sz w:val="21"/>
          <w:szCs w:val="21"/>
        </w:rPr>
        <w:t xml:space="preserve"> - </w:t>
      </w:r>
      <w:r w:rsidR="005D7929" w:rsidRPr="005D7929">
        <w:rPr>
          <w:rFonts w:eastAsia="Times New Roman"/>
          <w:sz w:val="21"/>
          <w:szCs w:val="21"/>
        </w:rPr>
        <w:t xml:space="preserve">ООО МКК «ТАЙГЕРФИНАНС», ОГРН 1156733019299  , ИНН 6732114215, находится в государственном реестре </w:t>
      </w:r>
      <w:proofErr w:type="spellStart"/>
      <w:r w:rsidR="005D7929" w:rsidRPr="005D7929">
        <w:rPr>
          <w:rFonts w:eastAsia="Times New Roman"/>
          <w:sz w:val="21"/>
          <w:szCs w:val="21"/>
        </w:rPr>
        <w:t>микрофинансовых</w:t>
      </w:r>
      <w:proofErr w:type="spellEnd"/>
      <w:r w:rsidR="005D7929" w:rsidRPr="005D7929">
        <w:rPr>
          <w:rFonts w:eastAsia="Times New Roman"/>
          <w:sz w:val="21"/>
          <w:szCs w:val="21"/>
        </w:rPr>
        <w:t xml:space="preserve"> организаций </w:t>
      </w:r>
    </w:p>
    <w:p w:rsidR="00C542C6" w:rsidRDefault="005D7929" w:rsidP="005D7929">
      <w:pPr>
        <w:spacing w:line="237" w:lineRule="auto"/>
        <w:ind w:left="7" w:firstLine="567"/>
        <w:jc w:val="both"/>
        <w:rPr>
          <w:sz w:val="20"/>
          <w:szCs w:val="20"/>
        </w:rPr>
      </w:pPr>
      <w:r w:rsidRPr="005D7929">
        <w:rPr>
          <w:rFonts w:eastAsia="Times New Roman"/>
          <w:sz w:val="21"/>
          <w:szCs w:val="21"/>
        </w:rPr>
        <w:t>за № 001603066007856 от 15.08.2016</w:t>
      </w:r>
    </w:p>
    <w:p w:rsidR="00C542C6" w:rsidRDefault="00C542C6">
      <w:pPr>
        <w:spacing w:line="11" w:lineRule="exact"/>
        <w:rPr>
          <w:sz w:val="24"/>
          <w:szCs w:val="24"/>
        </w:rPr>
      </w:pPr>
    </w:p>
    <w:p w:rsidR="00C542C6" w:rsidRDefault="009C7B07">
      <w:pPr>
        <w:spacing w:line="235" w:lineRule="auto"/>
        <w:ind w:left="7" w:firstLine="567"/>
        <w:jc w:val="both"/>
        <w:rPr>
          <w:sz w:val="20"/>
          <w:szCs w:val="20"/>
        </w:rPr>
      </w:pPr>
      <w:r>
        <w:rPr>
          <w:rFonts w:eastAsia="Times New Roman"/>
          <w:sz w:val="21"/>
          <w:szCs w:val="21"/>
        </w:rPr>
        <w:t xml:space="preserve">1.2. </w:t>
      </w:r>
      <w:proofErr w:type="gramStart"/>
      <w:r>
        <w:rPr>
          <w:rFonts w:eastAsia="Times New Roman"/>
          <w:b/>
          <w:bCs/>
          <w:sz w:val="21"/>
          <w:szCs w:val="21"/>
        </w:rPr>
        <w:t>Заемщик</w:t>
      </w:r>
      <w:r>
        <w:rPr>
          <w:rFonts w:eastAsia="Times New Roman"/>
          <w:sz w:val="21"/>
          <w:szCs w:val="21"/>
        </w:rPr>
        <w:t xml:space="preserve"> - </w:t>
      </w:r>
      <w:r w:rsidR="005D7929" w:rsidRPr="005D7929">
        <w:rPr>
          <w:rFonts w:eastAsia="Times New Roman"/>
          <w:sz w:val="21"/>
          <w:szCs w:val="21"/>
        </w:rPr>
        <w:t xml:space="preserve">физическое лицо, обратившееся к кредитору с намерением получить, получающее или получившее </w:t>
      </w:r>
      <w:proofErr w:type="spellStart"/>
      <w:r w:rsidR="005D7929" w:rsidRPr="005D7929">
        <w:rPr>
          <w:rFonts w:eastAsia="Times New Roman"/>
          <w:sz w:val="21"/>
          <w:szCs w:val="21"/>
        </w:rPr>
        <w:t>микрозайм</w:t>
      </w:r>
      <w:proofErr w:type="spellEnd"/>
      <w:r w:rsidR="005D7929" w:rsidRPr="005D7929">
        <w:rPr>
          <w:rFonts w:eastAsia="Times New Roman"/>
          <w:sz w:val="21"/>
          <w:szCs w:val="21"/>
        </w:rPr>
        <w:t xml:space="preserve"> (потребительский </w:t>
      </w:r>
      <w:proofErr w:type="spellStart"/>
      <w:r w:rsidR="005D7929" w:rsidRPr="005D7929">
        <w:rPr>
          <w:rFonts w:eastAsia="Times New Roman"/>
          <w:sz w:val="21"/>
          <w:szCs w:val="21"/>
        </w:rPr>
        <w:t>займ</w:t>
      </w:r>
      <w:proofErr w:type="spellEnd"/>
      <w:r w:rsidR="005D7929" w:rsidRPr="005D7929">
        <w:rPr>
          <w:rFonts w:eastAsia="Times New Roman"/>
          <w:sz w:val="21"/>
          <w:szCs w:val="21"/>
        </w:rPr>
        <w:t>) и отвечающее предъявляемым Кредитором требованиям.</w:t>
      </w:r>
      <w:proofErr w:type="gramEnd"/>
    </w:p>
    <w:p w:rsidR="00C542C6" w:rsidRDefault="00C542C6">
      <w:pPr>
        <w:spacing w:line="9" w:lineRule="exact"/>
        <w:rPr>
          <w:sz w:val="24"/>
          <w:szCs w:val="24"/>
        </w:rPr>
      </w:pPr>
    </w:p>
    <w:p w:rsidR="00C542C6" w:rsidRDefault="009C7B07">
      <w:pPr>
        <w:spacing w:line="237" w:lineRule="auto"/>
        <w:ind w:left="7" w:firstLine="567"/>
        <w:jc w:val="both"/>
        <w:rPr>
          <w:sz w:val="20"/>
          <w:szCs w:val="20"/>
        </w:rPr>
      </w:pPr>
      <w:r>
        <w:rPr>
          <w:rFonts w:eastAsia="Times New Roman"/>
          <w:sz w:val="21"/>
          <w:szCs w:val="21"/>
        </w:rPr>
        <w:t xml:space="preserve">1.3. </w:t>
      </w:r>
      <w:r>
        <w:rPr>
          <w:rFonts w:eastAsia="Times New Roman"/>
          <w:b/>
          <w:bCs/>
          <w:sz w:val="21"/>
          <w:szCs w:val="21"/>
        </w:rPr>
        <w:t>Микрозайм</w:t>
      </w:r>
      <w:r>
        <w:rPr>
          <w:rFonts w:eastAsia="Times New Roman"/>
          <w:sz w:val="21"/>
          <w:szCs w:val="21"/>
        </w:rPr>
        <w:t xml:space="preserve"> – денежные средства, предоставленные Кредитором Заемщику на основании Договора микрозайма, в соответствии с Федеральным законом от 21.12.2013 № 353-ФЗ «О потребительском кредите (займе)».</w:t>
      </w:r>
    </w:p>
    <w:p w:rsidR="00C542C6" w:rsidRDefault="00C542C6">
      <w:pPr>
        <w:spacing w:line="10" w:lineRule="exact"/>
        <w:rPr>
          <w:sz w:val="24"/>
          <w:szCs w:val="24"/>
        </w:rPr>
      </w:pPr>
    </w:p>
    <w:p w:rsidR="00C542C6" w:rsidRDefault="009C7B07">
      <w:pPr>
        <w:spacing w:line="237" w:lineRule="auto"/>
        <w:ind w:left="7" w:firstLine="567"/>
        <w:jc w:val="both"/>
        <w:rPr>
          <w:sz w:val="20"/>
          <w:szCs w:val="20"/>
        </w:rPr>
      </w:pPr>
      <w:r>
        <w:rPr>
          <w:rFonts w:eastAsia="Times New Roman"/>
          <w:sz w:val="21"/>
          <w:szCs w:val="21"/>
        </w:rPr>
        <w:t xml:space="preserve">1.4. </w:t>
      </w:r>
      <w:r>
        <w:rPr>
          <w:rFonts w:eastAsia="Times New Roman"/>
          <w:b/>
          <w:bCs/>
          <w:sz w:val="21"/>
          <w:szCs w:val="21"/>
        </w:rPr>
        <w:t>Общие условия</w:t>
      </w:r>
      <w:r>
        <w:rPr>
          <w:rFonts w:eastAsia="Times New Roman"/>
          <w:sz w:val="21"/>
          <w:szCs w:val="21"/>
        </w:rPr>
        <w:t xml:space="preserve"> – настоящие Общие условия Договора микрозайма, разработанные и утвержденные в одностороннем порядке для многократного применения Кредитором в соответствии с требованиями Федерального закона от 21.12.2013 № 353-ФЗ «О потребительском кредите (займе)», являющиеся неотъемлемой частью Договора микрозайма.</w:t>
      </w:r>
    </w:p>
    <w:p w:rsidR="00C542C6" w:rsidRDefault="00C542C6">
      <w:pPr>
        <w:spacing w:line="13" w:lineRule="exact"/>
        <w:rPr>
          <w:sz w:val="24"/>
          <w:szCs w:val="24"/>
        </w:rPr>
      </w:pPr>
    </w:p>
    <w:p w:rsidR="00C542C6" w:rsidRDefault="009C7B07">
      <w:pPr>
        <w:spacing w:line="237" w:lineRule="auto"/>
        <w:ind w:left="7" w:firstLine="567"/>
        <w:jc w:val="both"/>
        <w:rPr>
          <w:sz w:val="20"/>
          <w:szCs w:val="20"/>
        </w:rPr>
      </w:pPr>
      <w:r>
        <w:rPr>
          <w:rFonts w:eastAsia="Times New Roman"/>
          <w:sz w:val="21"/>
          <w:szCs w:val="21"/>
        </w:rPr>
        <w:t xml:space="preserve">1.5. </w:t>
      </w:r>
      <w:r>
        <w:rPr>
          <w:rFonts w:eastAsia="Times New Roman"/>
          <w:b/>
          <w:bCs/>
          <w:sz w:val="21"/>
          <w:szCs w:val="21"/>
        </w:rPr>
        <w:t>Индивидуальные условия</w:t>
      </w:r>
      <w:r>
        <w:rPr>
          <w:rFonts w:eastAsia="Times New Roman"/>
          <w:sz w:val="21"/>
          <w:szCs w:val="21"/>
        </w:rPr>
        <w:t xml:space="preserve"> – индивидуальные условия Договора микрозайма, содержащие сведения о сумме Микрозайма, сроках его выдачи и возврата, размере процентов и иные условия в соответствии с требованиями Федерального закона от 21.12.2013 № 353-ФЗ «О потребительском кредите (займе)», являющиеся неотъемлемой частью Договора микрозайма.</w:t>
      </w:r>
    </w:p>
    <w:p w:rsidR="00C542C6" w:rsidRDefault="00C542C6">
      <w:pPr>
        <w:spacing w:line="11" w:lineRule="exact"/>
        <w:rPr>
          <w:sz w:val="24"/>
          <w:szCs w:val="24"/>
        </w:rPr>
      </w:pPr>
    </w:p>
    <w:p w:rsidR="00C542C6" w:rsidRDefault="009C7B07">
      <w:pPr>
        <w:spacing w:line="235" w:lineRule="auto"/>
        <w:ind w:left="7" w:firstLine="567"/>
        <w:jc w:val="both"/>
        <w:rPr>
          <w:sz w:val="20"/>
          <w:szCs w:val="20"/>
        </w:rPr>
      </w:pPr>
      <w:r>
        <w:rPr>
          <w:rFonts w:eastAsia="Times New Roman"/>
          <w:sz w:val="21"/>
          <w:szCs w:val="21"/>
        </w:rPr>
        <w:t xml:space="preserve">1.6. </w:t>
      </w:r>
      <w:r>
        <w:rPr>
          <w:rFonts w:eastAsia="Times New Roman"/>
          <w:b/>
          <w:bCs/>
          <w:sz w:val="21"/>
          <w:szCs w:val="21"/>
        </w:rPr>
        <w:t>Договор микрозайма</w:t>
      </w:r>
      <w:r>
        <w:rPr>
          <w:rFonts w:eastAsia="Times New Roman"/>
          <w:sz w:val="21"/>
          <w:szCs w:val="21"/>
        </w:rPr>
        <w:t xml:space="preserve"> - совместно Общие условия и Индивидуальные условия, которые принимает Заемщик путем подписания Индивидуальных условий собственноручно.</w:t>
      </w:r>
    </w:p>
    <w:p w:rsidR="00C542C6" w:rsidRDefault="00C542C6">
      <w:pPr>
        <w:spacing w:line="9" w:lineRule="exact"/>
        <w:rPr>
          <w:sz w:val="24"/>
          <w:szCs w:val="24"/>
        </w:rPr>
      </w:pPr>
    </w:p>
    <w:p w:rsidR="00C542C6" w:rsidRDefault="009C7B07">
      <w:pPr>
        <w:spacing w:line="237" w:lineRule="auto"/>
        <w:ind w:left="7" w:firstLine="567"/>
        <w:jc w:val="both"/>
        <w:rPr>
          <w:sz w:val="20"/>
          <w:szCs w:val="20"/>
        </w:rPr>
      </w:pPr>
      <w:r>
        <w:rPr>
          <w:rFonts w:eastAsia="Times New Roman"/>
          <w:sz w:val="21"/>
          <w:szCs w:val="21"/>
        </w:rPr>
        <w:t xml:space="preserve">1.7. </w:t>
      </w:r>
      <w:r>
        <w:rPr>
          <w:rFonts w:eastAsia="Times New Roman"/>
          <w:b/>
          <w:bCs/>
          <w:sz w:val="21"/>
          <w:szCs w:val="21"/>
        </w:rPr>
        <w:t>График платежей</w:t>
      </w:r>
      <w:r>
        <w:rPr>
          <w:rFonts w:eastAsia="Times New Roman"/>
          <w:sz w:val="21"/>
          <w:szCs w:val="21"/>
        </w:rPr>
        <w:t xml:space="preserve"> – информация о полной стоимости Микрозайма, размере и периодичности платежей подлежащей к выплате Заемщиком. </w:t>
      </w:r>
    </w:p>
    <w:p w:rsidR="00C542C6" w:rsidRDefault="00C542C6">
      <w:pPr>
        <w:spacing w:line="9" w:lineRule="exact"/>
        <w:rPr>
          <w:sz w:val="24"/>
          <w:szCs w:val="24"/>
        </w:rPr>
      </w:pPr>
    </w:p>
    <w:p w:rsidR="00C542C6" w:rsidRDefault="009C7B07">
      <w:pPr>
        <w:spacing w:line="235" w:lineRule="auto"/>
        <w:ind w:left="7" w:firstLine="567"/>
        <w:jc w:val="both"/>
        <w:rPr>
          <w:sz w:val="20"/>
          <w:szCs w:val="20"/>
        </w:rPr>
      </w:pPr>
      <w:r>
        <w:rPr>
          <w:rFonts w:eastAsia="Times New Roman"/>
          <w:sz w:val="21"/>
          <w:szCs w:val="21"/>
        </w:rPr>
        <w:t xml:space="preserve">1.8. </w:t>
      </w:r>
      <w:r>
        <w:rPr>
          <w:rFonts w:eastAsia="Times New Roman"/>
          <w:b/>
          <w:bCs/>
          <w:sz w:val="21"/>
          <w:szCs w:val="21"/>
        </w:rPr>
        <w:t>Сайт</w:t>
      </w:r>
      <w:r>
        <w:rPr>
          <w:rFonts w:eastAsia="Times New Roman"/>
          <w:sz w:val="21"/>
          <w:szCs w:val="21"/>
        </w:rPr>
        <w:t xml:space="preserve"> - официальный сайт в информационно-телекоммуникационной сети «Интернет» Кредитора, размещенный по адресу </w:t>
      </w:r>
      <w:proofErr w:type="spellStart"/>
      <w:r>
        <w:rPr>
          <w:rFonts w:eastAsia="Times New Roman"/>
          <w:color w:val="0000FF"/>
          <w:sz w:val="21"/>
          <w:szCs w:val="21"/>
          <w:u w:val="single"/>
        </w:rPr>
        <w:t>www</w:t>
      </w:r>
      <w:proofErr w:type="spellEnd"/>
      <w:r>
        <w:rPr>
          <w:rFonts w:eastAsia="Times New Roman"/>
          <w:color w:val="0000FF"/>
          <w:sz w:val="21"/>
          <w:szCs w:val="21"/>
          <w:u w:val="single"/>
        </w:rPr>
        <w:t>.</w:t>
      </w:r>
      <w:proofErr w:type="spellStart"/>
      <w:r w:rsidR="005D7929">
        <w:rPr>
          <w:rFonts w:eastAsia="Times New Roman"/>
          <w:color w:val="0000FF"/>
          <w:sz w:val="21"/>
          <w:szCs w:val="21"/>
          <w:u w:val="single"/>
          <w:lang w:val="en-US"/>
        </w:rPr>
        <w:t>ln</w:t>
      </w:r>
      <w:proofErr w:type="spellEnd"/>
      <w:r w:rsidR="005D7929" w:rsidRPr="005D7929">
        <w:rPr>
          <w:rFonts w:eastAsia="Times New Roman"/>
          <w:color w:val="0000FF"/>
          <w:sz w:val="21"/>
          <w:szCs w:val="21"/>
          <w:u w:val="single"/>
        </w:rPr>
        <w:t>67</w:t>
      </w:r>
      <w:r>
        <w:rPr>
          <w:rFonts w:eastAsia="Times New Roman"/>
          <w:color w:val="0000FF"/>
          <w:sz w:val="21"/>
          <w:szCs w:val="21"/>
          <w:u w:val="single"/>
        </w:rPr>
        <w:t>.ru</w:t>
      </w:r>
      <w:r>
        <w:rPr>
          <w:rFonts w:eastAsia="Times New Roman"/>
          <w:sz w:val="21"/>
          <w:szCs w:val="21"/>
        </w:rPr>
        <w:t>.</w:t>
      </w:r>
    </w:p>
    <w:p w:rsidR="00C542C6" w:rsidRDefault="00C542C6">
      <w:pPr>
        <w:spacing w:line="9" w:lineRule="exact"/>
        <w:rPr>
          <w:sz w:val="24"/>
          <w:szCs w:val="24"/>
        </w:rPr>
      </w:pPr>
    </w:p>
    <w:p w:rsidR="00C542C6" w:rsidRDefault="009C7B07">
      <w:pPr>
        <w:spacing w:line="235" w:lineRule="auto"/>
        <w:ind w:left="7" w:firstLine="567"/>
        <w:jc w:val="both"/>
        <w:rPr>
          <w:sz w:val="20"/>
          <w:szCs w:val="20"/>
        </w:rPr>
      </w:pPr>
      <w:r>
        <w:rPr>
          <w:rFonts w:eastAsia="Times New Roman"/>
          <w:sz w:val="21"/>
          <w:szCs w:val="21"/>
        </w:rPr>
        <w:t xml:space="preserve">1.9. </w:t>
      </w:r>
      <w:r>
        <w:rPr>
          <w:rFonts w:eastAsia="Times New Roman"/>
          <w:b/>
          <w:bCs/>
          <w:sz w:val="21"/>
          <w:szCs w:val="21"/>
        </w:rPr>
        <w:t>Правила предоставления микрозаймов</w:t>
      </w:r>
      <w:r>
        <w:rPr>
          <w:rFonts w:eastAsia="Times New Roman"/>
          <w:sz w:val="21"/>
          <w:szCs w:val="21"/>
        </w:rPr>
        <w:t xml:space="preserve"> – документ, утвержденный Кредитором и размещенный на Сайте, который содержит порядок и условия предоставления Микрозаймов.</w:t>
      </w:r>
    </w:p>
    <w:p w:rsidR="00C542C6" w:rsidRDefault="00C542C6">
      <w:pPr>
        <w:spacing w:line="12" w:lineRule="exact"/>
        <w:rPr>
          <w:sz w:val="24"/>
          <w:szCs w:val="24"/>
        </w:rPr>
      </w:pPr>
    </w:p>
    <w:p w:rsidR="00C542C6" w:rsidRDefault="009C7B07">
      <w:pPr>
        <w:spacing w:line="236" w:lineRule="auto"/>
        <w:ind w:left="7" w:firstLine="567"/>
        <w:jc w:val="both"/>
        <w:rPr>
          <w:sz w:val="20"/>
          <w:szCs w:val="20"/>
        </w:rPr>
      </w:pPr>
      <w:r>
        <w:rPr>
          <w:rFonts w:eastAsia="Times New Roman"/>
          <w:sz w:val="21"/>
          <w:szCs w:val="21"/>
        </w:rPr>
        <w:t>1.10.</w:t>
      </w:r>
      <w:r>
        <w:rPr>
          <w:rFonts w:eastAsia="Times New Roman"/>
          <w:b/>
          <w:bCs/>
          <w:sz w:val="21"/>
          <w:szCs w:val="21"/>
        </w:rPr>
        <w:t>Задолженность</w:t>
      </w:r>
      <w:r>
        <w:rPr>
          <w:rFonts w:eastAsia="Times New Roman"/>
          <w:sz w:val="21"/>
          <w:szCs w:val="21"/>
        </w:rPr>
        <w:t xml:space="preserve"> - денежные средства, подлежащие уплате Заемщиком Кредитору по Договору микрозайма, включая сумму основного долга, сумму начисленных, но неуплаченных процентов за пользование Микрозаймом, сумму начисленной неустойки (пени).</w:t>
      </w:r>
    </w:p>
    <w:p w:rsidR="00C542C6" w:rsidRDefault="00C542C6">
      <w:pPr>
        <w:spacing w:line="12" w:lineRule="exact"/>
        <w:rPr>
          <w:sz w:val="24"/>
          <w:szCs w:val="24"/>
        </w:rPr>
      </w:pPr>
    </w:p>
    <w:p w:rsidR="00C542C6" w:rsidRDefault="00C542C6">
      <w:pPr>
        <w:spacing w:line="12" w:lineRule="exact"/>
        <w:rPr>
          <w:sz w:val="24"/>
          <w:szCs w:val="24"/>
        </w:rPr>
      </w:pPr>
    </w:p>
    <w:p w:rsidR="00C542C6" w:rsidRDefault="00C542C6">
      <w:pPr>
        <w:spacing w:line="10" w:lineRule="exact"/>
        <w:rPr>
          <w:rFonts w:eastAsia="Times New Roman"/>
          <w:sz w:val="21"/>
          <w:szCs w:val="21"/>
        </w:rPr>
      </w:pPr>
    </w:p>
    <w:p w:rsidR="00C542C6" w:rsidRPr="006D0565" w:rsidRDefault="00C542C6">
      <w:pPr>
        <w:spacing w:line="279" w:lineRule="exact"/>
        <w:rPr>
          <w:sz w:val="20"/>
          <w:szCs w:val="20"/>
        </w:rPr>
      </w:pPr>
    </w:p>
    <w:p w:rsidR="00C542C6" w:rsidRPr="005D7929" w:rsidRDefault="009C7B07" w:rsidP="005D7929">
      <w:pPr>
        <w:pStyle w:val="a4"/>
        <w:numPr>
          <w:ilvl w:val="0"/>
          <w:numId w:val="25"/>
        </w:numPr>
        <w:tabs>
          <w:tab w:val="left" w:pos="787"/>
        </w:tabs>
        <w:rPr>
          <w:rFonts w:eastAsia="Times New Roman"/>
          <w:b/>
          <w:bCs/>
          <w:sz w:val="21"/>
          <w:szCs w:val="21"/>
        </w:rPr>
      </w:pPr>
      <w:r w:rsidRPr="005D7929">
        <w:rPr>
          <w:rFonts w:eastAsia="Times New Roman"/>
          <w:b/>
          <w:bCs/>
          <w:sz w:val="21"/>
          <w:szCs w:val="21"/>
        </w:rPr>
        <w:t>ОБЩИЕ ПОЛОЖЕНИЯ</w:t>
      </w:r>
    </w:p>
    <w:p w:rsidR="00C542C6" w:rsidRDefault="00C542C6">
      <w:pPr>
        <w:spacing w:line="11" w:lineRule="exact"/>
        <w:rPr>
          <w:sz w:val="20"/>
          <w:szCs w:val="20"/>
        </w:rPr>
      </w:pPr>
    </w:p>
    <w:p w:rsidR="00C542C6" w:rsidRDefault="005D7929">
      <w:pPr>
        <w:spacing w:line="234" w:lineRule="auto"/>
        <w:ind w:left="7" w:firstLine="567"/>
        <w:jc w:val="both"/>
        <w:rPr>
          <w:sz w:val="20"/>
          <w:szCs w:val="20"/>
        </w:rPr>
      </w:pPr>
      <w:r w:rsidRPr="005D7929">
        <w:rPr>
          <w:rFonts w:eastAsia="Times New Roman"/>
          <w:sz w:val="21"/>
          <w:szCs w:val="21"/>
        </w:rPr>
        <w:t>2</w:t>
      </w:r>
      <w:r w:rsidR="009C7B07">
        <w:rPr>
          <w:rFonts w:eastAsia="Times New Roman"/>
          <w:sz w:val="21"/>
          <w:szCs w:val="21"/>
        </w:rPr>
        <w:t>.1. Общие условия определяют права и обязанности Сторон в процессе заключения, исполнения, изменения и прекращения Договора микрозайма.</w:t>
      </w:r>
    </w:p>
    <w:p w:rsidR="00C542C6" w:rsidRDefault="00C542C6">
      <w:pPr>
        <w:spacing w:line="12" w:lineRule="exact"/>
        <w:rPr>
          <w:sz w:val="20"/>
          <w:szCs w:val="20"/>
        </w:rPr>
      </w:pPr>
    </w:p>
    <w:p w:rsidR="00C542C6" w:rsidRDefault="005D7929">
      <w:pPr>
        <w:spacing w:line="237" w:lineRule="auto"/>
        <w:ind w:left="7" w:firstLine="567"/>
        <w:jc w:val="both"/>
        <w:rPr>
          <w:sz w:val="20"/>
          <w:szCs w:val="20"/>
        </w:rPr>
      </w:pPr>
      <w:r w:rsidRPr="005D7929">
        <w:rPr>
          <w:rFonts w:eastAsia="Times New Roman"/>
          <w:sz w:val="21"/>
          <w:szCs w:val="21"/>
        </w:rPr>
        <w:t>2</w:t>
      </w:r>
      <w:r w:rsidR="009C7B07">
        <w:rPr>
          <w:rFonts w:eastAsia="Times New Roman"/>
          <w:sz w:val="21"/>
          <w:szCs w:val="21"/>
        </w:rPr>
        <w:t>.2. Микрозайм предоставляется с условием предоставления обеспечения в виде залога транспортного средства (нецелевое использование) и (или) в виде залога транспортного средства, приобретаемого Заемщиком на заемные средства, предоставленные Кредитором в соответствии с Индивидуальными условиями (целевое использование).</w:t>
      </w:r>
    </w:p>
    <w:p w:rsidR="00C542C6" w:rsidRDefault="00C542C6">
      <w:pPr>
        <w:spacing w:line="13" w:lineRule="exact"/>
        <w:rPr>
          <w:sz w:val="20"/>
          <w:szCs w:val="20"/>
        </w:rPr>
      </w:pPr>
    </w:p>
    <w:p w:rsidR="00C542C6" w:rsidRDefault="005D7929">
      <w:pPr>
        <w:spacing w:line="234" w:lineRule="auto"/>
        <w:ind w:left="7" w:firstLine="567"/>
        <w:jc w:val="both"/>
        <w:rPr>
          <w:sz w:val="20"/>
          <w:szCs w:val="20"/>
        </w:rPr>
      </w:pPr>
      <w:r w:rsidRPr="005D7929">
        <w:rPr>
          <w:rFonts w:eastAsia="Times New Roman"/>
          <w:sz w:val="21"/>
          <w:szCs w:val="21"/>
        </w:rPr>
        <w:t>2</w:t>
      </w:r>
      <w:r w:rsidR="009C7B07">
        <w:rPr>
          <w:rFonts w:eastAsia="Times New Roman"/>
          <w:sz w:val="21"/>
          <w:szCs w:val="21"/>
        </w:rPr>
        <w:t>.3. Штраф за неисполнение или ненадлежащее исполнение Заемщиком обязательств по возврату Микрозайма и/или уплате процентов на сумму Микрозайма отсутствует.</w:t>
      </w:r>
    </w:p>
    <w:p w:rsidR="00C542C6" w:rsidRDefault="00C542C6">
      <w:pPr>
        <w:spacing w:line="12" w:lineRule="exact"/>
        <w:rPr>
          <w:sz w:val="20"/>
          <w:szCs w:val="20"/>
        </w:rPr>
      </w:pPr>
    </w:p>
    <w:p w:rsidR="00C542C6" w:rsidRDefault="005D7929">
      <w:pPr>
        <w:spacing w:line="234" w:lineRule="auto"/>
        <w:ind w:left="7" w:firstLine="567"/>
        <w:jc w:val="both"/>
        <w:rPr>
          <w:sz w:val="20"/>
          <w:szCs w:val="20"/>
        </w:rPr>
      </w:pPr>
      <w:r w:rsidRPr="005D7929">
        <w:rPr>
          <w:rFonts w:eastAsia="Times New Roman"/>
          <w:sz w:val="21"/>
          <w:szCs w:val="21"/>
        </w:rPr>
        <w:t>2</w:t>
      </w:r>
      <w:r w:rsidR="009C7B07">
        <w:rPr>
          <w:rFonts w:eastAsia="Times New Roman"/>
          <w:sz w:val="21"/>
          <w:szCs w:val="21"/>
        </w:rPr>
        <w:t>.4. Порядок подачи заявления-анкеты о предоставлении Микрозайма, порядок его рассмотрения, порядок заключения Договора микрозайма установлены Правилами предоставления микрозаймов.</w:t>
      </w:r>
    </w:p>
    <w:p w:rsidR="00C542C6" w:rsidRDefault="00C542C6">
      <w:pPr>
        <w:spacing w:line="12" w:lineRule="exact"/>
        <w:rPr>
          <w:sz w:val="20"/>
          <w:szCs w:val="20"/>
        </w:rPr>
      </w:pPr>
    </w:p>
    <w:p w:rsidR="00C542C6" w:rsidRDefault="005D7929">
      <w:pPr>
        <w:spacing w:line="235" w:lineRule="auto"/>
        <w:ind w:left="7" w:firstLine="567"/>
        <w:jc w:val="both"/>
        <w:rPr>
          <w:sz w:val="20"/>
          <w:szCs w:val="20"/>
        </w:rPr>
      </w:pPr>
      <w:r w:rsidRPr="005D7929">
        <w:rPr>
          <w:rFonts w:eastAsia="Times New Roman"/>
          <w:sz w:val="21"/>
          <w:szCs w:val="21"/>
        </w:rPr>
        <w:t>2</w:t>
      </w:r>
      <w:r w:rsidR="009C7B07">
        <w:rPr>
          <w:rFonts w:eastAsia="Times New Roman"/>
          <w:sz w:val="21"/>
          <w:szCs w:val="21"/>
        </w:rPr>
        <w:t>.5. Расчеты между Кредитором и Заемщиком по Договору микрозайма производятся по московскому времени.</w:t>
      </w:r>
    </w:p>
    <w:p w:rsidR="00C542C6" w:rsidRDefault="00C542C6">
      <w:pPr>
        <w:spacing w:line="9" w:lineRule="exact"/>
        <w:rPr>
          <w:sz w:val="20"/>
          <w:szCs w:val="20"/>
        </w:rPr>
      </w:pPr>
    </w:p>
    <w:p w:rsidR="00C542C6" w:rsidRDefault="005D7929">
      <w:pPr>
        <w:spacing w:line="238" w:lineRule="auto"/>
        <w:ind w:left="7" w:firstLine="567"/>
        <w:jc w:val="both"/>
        <w:rPr>
          <w:sz w:val="20"/>
          <w:szCs w:val="20"/>
        </w:rPr>
      </w:pPr>
      <w:r w:rsidRPr="005D7929">
        <w:rPr>
          <w:rFonts w:eastAsia="Times New Roman"/>
          <w:sz w:val="21"/>
          <w:szCs w:val="21"/>
        </w:rPr>
        <w:t>2</w:t>
      </w:r>
      <w:r w:rsidR="009C7B07">
        <w:rPr>
          <w:rFonts w:eastAsia="Times New Roman"/>
          <w:sz w:val="21"/>
          <w:szCs w:val="21"/>
        </w:rPr>
        <w:t>.6. Осуществляя платежи по Договору микрозайма, Заемщик обязан указывать в качестве назначения платежа или иного аналогичного реквизита номер Договора микрозайма. В случае неисполнения данной обязанности Заемщик несет риск наступления неблагоприятных последствий, связанных с неполучением средств Кредитором или невозможностью идентификации платежа в качестве поступившего от Заемщика. В частности, обязанность Заемщика по возврату Микрозайма будет считаться неисполненной, если ввиду отсутствия указанной необходимой информации Кредитору не удалось установить, что платеж поступил от конкретного Заемщика в отношении заключенного с ним Договора микрозайма.</w:t>
      </w:r>
    </w:p>
    <w:p w:rsidR="00C542C6" w:rsidRDefault="00C542C6">
      <w:pPr>
        <w:spacing w:line="16" w:lineRule="exact"/>
        <w:rPr>
          <w:sz w:val="20"/>
          <w:szCs w:val="20"/>
        </w:rPr>
      </w:pPr>
    </w:p>
    <w:p w:rsidR="00C542C6" w:rsidRDefault="005D7929">
      <w:pPr>
        <w:spacing w:line="234" w:lineRule="auto"/>
        <w:ind w:left="7" w:firstLine="567"/>
        <w:jc w:val="both"/>
        <w:rPr>
          <w:sz w:val="20"/>
          <w:szCs w:val="20"/>
        </w:rPr>
      </w:pPr>
      <w:r w:rsidRPr="005D7929">
        <w:rPr>
          <w:rFonts w:eastAsia="Times New Roman"/>
          <w:sz w:val="21"/>
          <w:szCs w:val="21"/>
        </w:rPr>
        <w:t>2</w:t>
      </w:r>
      <w:r w:rsidR="009C7B07">
        <w:rPr>
          <w:rFonts w:eastAsia="Times New Roman"/>
          <w:sz w:val="21"/>
          <w:szCs w:val="21"/>
        </w:rPr>
        <w:t>.7. Договор микрозайма считается заключенным с момента предоставления Кредитором Заемщику Микрозайма и действует до окончательного исполнения Заемщиком принятых на себя обязательств.</w:t>
      </w:r>
    </w:p>
    <w:p w:rsidR="00C542C6" w:rsidRPr="006D0565" w:rsidRDefault="00C542C6">
      <w:pPr>
        <w:spacing w:line="241" w:lineRule="exact"/>
        <w:rPr>
          <w:sz w:val="20"/>
          <w:szCs w:val="20"/>
        </w:rPr>
      </w:pPr>
    </w:p>
    <w:p w:rsidR="005D7929" w:rsidRPr="006D0565" w:rsidRDefault="005D7929">
      <w:pPr>
        <w:spacing w:line="241" w:lineRule="exact"/>
        <w:rPr>
          <w:sz w:val="20"/>
          <w:szCs w:val="20"/>
        </w:rPr>
      </w:pPr>
    </w:p>
    <w:p w:rsidR="005D7929" w:rsidRPr="006D0565" w:rsidRDefault="005D7929">
      <w:pPr>
        <w:spacing w:line="241" w:lineRule="exact"/>
        <w:rPr>
          <w:sz w:val="20"/>
          <w:szCs w:val="20"/>
        </w:rPr>
      </w:pPr>
    </w:p>
    <w:p w:rsidR="00C542C6" w:rsidRPr="005D7929" w:rsidRDefault="009C7B07" w:rsidP="005D7929">
      <w:pPr>
        <w:pStyle w:val="a4"/>
        <w:numPr>
          <w:ilvl w:val="0"/>
          <w:numId w:val="25"/>
        </w:numPr>
        <w:tabs>
          <w:tab w:val="left" w:pos="787"/>
        </w:tabs>
        <w:rPr>
          <w:rFonts w:eastAsia="Times New Roman"/>
          <w:b/>
          <w:bCs/>
          <w:sz w:val="21"/>
          <w:szCs w:val="21"/>
        </w:rPr>
      </w:pPr>
      <w:r w:rsidRPr="005D7929">
        <w:rPr>
          <w:rFonts w:eastAsia="Times New Roman"/>
          <w:b/>
          <w:bCs/>
          <w:sz w:val="21"/>
          <w:szCs w:val="21"/>
        </w:rPr>
        <w:lastRenderedPageBreak/>
        <w:t>ВОЗВРАТ МИКРОЗАЙМА</w:t>
      </w:r>
    </w:p>
    <w:p w:rsidR="00C542C6" w:rsidRDefault="00C542C6">
      <w:pPr>
        <w:spacing w:line="11" w:lineRule="exact"/>
        <w:rPr>
          <w:sz w:val="20"/>
          <w:szCs w:val="20"/>
        </w:rPr>
      </w:pPr>
    </w:p>
    <w:p w:rsidR="00C542C6" w:rsidRDefault="005D1505">
      <w:pPr>
        <w:spacing w:line="235" w:lineRule="auto"/>
        <w:ind w:left="7" w:firstLine="567"/>
        <w:rPr>
          <w:sz w:val="20"/>
          <w:szCs w:val="20"/>
        </w:rPr>
      </w:pPr>
      <w:r w:rsidRPr="005D1505">
        <w:rPr>
          <w:rFonts w:eastAsia="Times New Roman"/>
          <w:sz w:val="21"/>
          <w:szCs w:val="21"/>
        </w:rPr>
        <w:t>3</w:t>
      </w:r>
      <w:r w:rsidR="009C7B07">
        <w:rPr>
          <w:rFonts w:eastAsia="Times New Roman"/>
          <w:sz w:val="21"/>
          <w:szCs w:val="21"/>
        </w:rPr>
        <w:t>.1. Возврат суммы Микрозайма и начисленных п</w:t>
      </w:r>
      <w:r>
        <w:rPr>
          <w:rFonts w:eastAsia="Times New Roman"/>
          <w:sz w:val="21"/>
          <w:szCs w:val="21"/>
        </w:rPr>
        <w:t>роцентов производится</w:t>
      </w:r>
      <w:proofErr w:type="gramStart"/>
      <w:r>
        <w:rPr>
          <w:rFonts w:eastAsia="Times New Roman"/>
          <w:sz w:val="21"/>
          <w:szCs w:val="21"/>
        </w:rPr>
        <w:t xml:space="preserve"> </w:t>
      </w:r>
      <w:r w:rsidR="009C7B07">
        <w:rPr>
          <w:rFonts w:eastAsia="Times New Roman"/>
          <w:sz w:val="21"/>
          <w:szCs w:val="21"/>
        </w:rPr>
        <w:t>,</w:t>
      </w:r>
      <w:proofErr w:type="gramEnd"/>
      <w:r w:rsidR="009C7B07">
        <w:rPr>
          <w:rFonts w:eastAsia="Times New Roman"/>
          <w:sz w:val="21"/>
          <w:szCs w:val="21"/>
        </w:rPr>
        <w:t xml:space="preserve"> в соответствии с Графиком платежей.</w:t>
      </w:r>
    </w:p>
    <w:p w:rsidR="00C542C6" w:rsidRDefault="005D1505" w:rsidP="005D7929">
      <w:pPr>
        <w:spacing w:line="234" w:lineRule="auto"/>
        <w:ind w:firstLine="574"/>
        <w:rPr>
          <w:sz w:val="20"/>
          <w:szCs w:val="20"/>
        </w:rPr>
      </w:pPr>
      <w:r w:rsidRPr="005D1505">
        <w:rPr>
          <w:rFonts w:eastAsia="Times New Roman"/>
          <w:sz w:val="21"/>
          <w:szCs w:val="21"/>
        </w:rPr>
        <w:t>3</w:t>
      </w:r>
      <w:r w:rsidR="009C7B07">
        <w:rPr>
          <w:rFonts w:eastAsia="Times New Roman"/>
          <w:sz w:val="21"/>
          <w:szCs w:val="21"/>
        </w:rPr>
        <w:t>.2. Информация о произведенных платежах Заемщиком направляется Кредитором в адрес Заемщика в виде SMS-сообщения на Зарегистрированный номер телефона.</w:t>
      </w:r>
    </w:p>
    <w:p w:rsidR="00C542C6" w:rsidRDefault="00C542C6">
      <w:pPr>
        <w:spacing w:line="12" w:lineRule="exact"/>
        <w:rPr>
          <w:sz w:val="20"/>
          <w:szCs w:val="20"/>
        </w:rPr>
      </w:pPr>
    </w:p>
    <w:p w:rsidR="00C542C6" w:rsidRDefault="005D1505">
      <w:pPr>
        <w:spacing w:line="234" w:lineRule="auto"/>
        <w:ind w:left="7" w:firstLine="567"/>
        <w:rPr>
          <w:sz w:val="20"/>
          <w:szCs w:val="20"/>
        </w:rPr>
      </w:pPr>
      <w:r>
        <w:rPr>
          <w:rFonts w:eastAsia="Times New Roman"/>
          <w:sz w:val="21"/>
          <w:szCs w:val="21"/>
        </w:rPr>
        <w:t>3</w:t>
      </w:r>
      <w:r w:rsidR="009C7B07">
        <w:rPr>
          <w:rFonts w:eastAsia="Times New Roman"/>
          <w:sz w:val="21"/>
          <w:szCs w:val="21"/>
        </w:rPr>
        <w:t>.3. Кредитор направляет денежные средства, поступившие от Заемщика, на погашение задолженности по Договору микрозайма в следующей очередности:</w:t>
      </w:r>
    </w:p>
    <w:p w:rsidR="00C542C6" w:rsidRDefault="00C542C6">
      <w:pPr>
        <w:spacing w:line="2" w:lineRule="exact"/>
        <w:rPr>
          <w:sz w:val="20"/>
          <w:szCs w:val="20"/>
        </w:rPr>
      </w:pPr>
    </w:p>
    <w:p w:rsidR="00C542C6" w:rsidRDefault="009C7B07">
      <w:pPr>
        <w:numPr>
          <w:ilvl w:val="0"/>
          <w:numId w:val="8"/>
        </w:numPr>
        <w:tabs>
          <w:tab w:val="left" w:pos="1287"/>
        </w:tabs>
        <w:ind w:left="1287" w:hanging="360"/>
        <w:rPr>
          <w:rFonts w:eastAsia="Times New Roman"/>
          <w:sz w:val="21"/>
          <w:szCs w:val="21"/>
        </w:rPr>
      </w:pPr>
      <w:r>
        <w:rPr>
          <w:rFonts w:eastAsia="Times New Roman"/>
          <w:sz w:val="21"/>
          <w:szCs w:val="21"/>
        </w:rPr>
        <w:t>задолженность по процентам;</w:t>
      </w:r>
    </w:p>
    <w:p w:rsidR="00C542C6" w:rsidRDefault="009C7B07">
      <w:pPr>
        <w:numPr>
          <w:ilvl w:val="0"/>
          <w:numId w:val="8"/>
        </w:numPr>
        <w:tabs>
          <w:tab w:val="left" w:pos="1347"/>
        </w:tabs>
        <w:ind w:left="1347" w:hanging="420"/>
        <w:rPr>
          <w:rFonts w:eastAsia="Times New Roman"/>
          <w:sz w:val="21"/>
          <w:szCs w:val="21"/>
        </w:rPr>
      </w:pPr>
      <w:r>
        <w:rPr>
          <w:rFonts w:eastAsia="Times New Roman"/>
          <w:sz w:val="21"/>
          <w:szCs w:val="21"/>
        </w:rPr>
        <w:t>задолженность по основному долгу;</w:t>
      </w:r>
    </w:p>
    <w:p w:rsidR="00C542C6" w:rsidRDefault="00C542C6">
      <w:pPr>
        <w:spacing w:line="8" w:lineRule="exact"/>
        <w:rPr>
          <w:rFonts w:eastAsia="Times New Roman"/>
          <w:sz w:val="21"/>
          <w:szCs w:val="21"/>
        </w:rPr>
      </w:pPr>
    </w:p>
    <w:p w:rsidR="00C542C6" w:rsidRDefault="009C7B07">
      <w:pPr>
        <w:numPr>
          <w:ilvl w:val="0"/>
          <w:numId w:val="8"/>
        </w:numPr>
        <w:tabs>
          <w:tab w:val="left" w:pos="1287"/>
        </w:tabs>
        <w:spacing w:line="235" w:lineRule="auto"/>
        <w:ind w:left="1287" w:hanging="360"/>
        <w:rPr>
          <w:rFonts w:eastAsia="Times New Roman"/>
          <w:sz w:val="21"/>
          <w:szCs w:val="21"/>
        </w:rPr>
      </w:pPr>
      <w:r>
        <w:rPr>
          <w:rFonts w:eastAsia="Times New Roman"/>
          <w:sz w:val="21"/>
          <w:szCs w:val="21"/>
        </w:rPr>
        <w:t>неустойка (пеня) в размере, определенном в соответствии с ч. 21 ст. 5 ФЗ от 21.12.2013 № 353-ФЗ «О потребительском кредите (займе) и пунктом 12 Индивидуальных условий;</w:t>
      </w:r>
    </w:p>
    <w:p w:rsidR="00C542C6" w:rsidRDefault="009C7B07">
      <w:pPr>
        <w:numPr>
          <w:ilvl w:val="0"/>
          <w:numId w:val="8"/>
        </w:numPr>
        <w:tabs>
          <w:tab w:val="left" w:pos="1287"/>
        </w:tabs>
        <w:spacing w:line="238" w:lineRule="auto"/>
        <w:ind w:left="1287" w:hanging="360"/>
        <w:rPr>
          <w:rFonts w:eastAsia="Times New Roman"/>
          <w:sz w:val="21"/>
          <w:szCs w:val="21"/>
        </w:rPr>
      </w:pPr>
      <w:r>
        <w:rPr>
          <w:rFonts w:eastAsia="Times New Roman"/>
          <w:sz w:val="21"/>
          <w:szCs w:val="21"/>
        </w:rPr>
        <w:t>проценты, начисленные за текущий период платежей;</w:t>
      </w:r>
    </w:p>
    <w:p w:rsidR="00C542C6" w:rsidRDefault="00C542C6">
      <w:pPr>
        <w:spacing w:line="1" w:lineRule="exact"/>
        <w:rPr>
          <w:rFonts w:eastAsia="Times New Roman"/>
          <w:sz w:val="21"/>
          <w:szCs w:val="21"/>
        </w:rPr>
      </w:pPr>
    </w:p>
    <w:p w:rsidR="00C542C6" w:rsidRDefault="009C7B07">
      <w:pPr>
        <w:numPr>
          <w:ilvl w:val="0"/>
          <w:numId w:val="8"/>
        </w:numPr>
        <w:tabs>
          <w:tab w:val="left" w:pos="1287"/>
        </w:tabs>
        <w:ind w:left="1287" w:hanging="360"/>
        <w:rPr>
          <w:rFonts w:eastAsia="Times New Roman"/>
          <w:sz w:val="21"/>
          <w:szCs w:val="21"/>
        </w:rPr>
      </w:pPr>
      <w:r>
        <w:rPr>
          <w:rFonts w:eastAsia="Times New Roman"/>
          <w:sz w:val="21"/>
          <w:szCs w:val="21"/>
        </w:rPr>
        <w:t>сумма основного долга за текущий период платежей;</w:t>
      </w:r>
    </w:p>
    <w:p w:rsidR="00C542C6" w:rsidRDefault="00C542C6">
      <w:pPr>
        <w:spacing w:line="11" w:lineRule="exact"/>
        <w:rPr>
          <w:rFonts w:eastAsia="Times New Roman"/>
          <w:sz w:val="21"/>
          <w:szCs w:val="21"/>
        </w:rPr>
      </w:pPr>
    </w:p>
    <w:p w:rsidR="00C542C6" w:rsidRDefault="009C7B07">
      <w:pPr>
        <w:numPr>
          <w:ilvl w:val="0"/>
          <w:numId w:val="8"/>
        </w:numPr>
        <w:tabs>
          <w:tab w:val="left" w:pos="1287"/>
        </w:tabs>
        <w:spacing w:line="234" w:lineRule="auto"/>
        <w:ind w:left="1287" w:hanging="360"/>
        <w:rPr>
          <w:rFonts w:eastAsia="Times New Roman"/>
          <w:sz w:val="21"/>
          <w:szCs w:val="21"/>
        </w:rPr>
      </w:pPr>
      <w:r>
        <w:rPr>
          <w:rFonts w:eastAsia="Times New Roman"/>
          <w:sz w:val="21"/>
          <w:szCs w:val="21"/>
        </w:rPr>
        <w:t>иные платежи, предусмотренные законодательством РФ о потребительском кредите (займе) или Индивидуальными условиями.</w:t>
      </w:r>
    </w:p>
    <w:p w:rsidR="00C542C6" w:rsidRDefault="00C542C6">
      <w:pPr>
        <w:spacing w:line="12" w:lineRule="exact"/>
        <w:rPr>
          <w:sz w:val="20"/>
          <w:szCs w:val="20"/>
        </w:rPr>
      </w:pPr>
    </w:p>
    <w:p w:rsidR="00C542C6" w:rsidRDefault="009C7B07" w:rsidP="006D0565">
      <w:pPr>
        <w:spacing w:line="237" w:lineRule="auto"/>
        <w:ind w:left="7" w:firstLine="567"/>
        <w:jc w:val="both"/>
        <w:rPr>
          <w:sz w:val="20"/>
          <w:szCs w:val="20"/>
        </w:rPr>
      </w:pPr>
      <w:r>
        <w:rPr>
          <w:rFonts w:eastAsia="Times New Roman"/>
          <w:sz w:val="21"/>
          <w:szCs w:val="21"/>
        </w:rPr>
        <w:t>4.4. Сторона, которая осуществляет перевод денежных средств или исполняет иную обязанность по Договору микрозайма, самостоятельно уплачивает комиссии, а также несет иные издержки, связанные с исполнением Договора микрозайма. В частности, Заемщик за свой счет несет обязанность по уплате комиссий, которые могут начисляться банками, платежными агентами и иными третьими лицами согласно их условиям обслуживания в связи с перечислением сре</w:t>
      </w:r>
      <w:proofErr w:type="gramStart"/>
      <w:r>
        <w:rPr>
          <w:rFonts w:eastAsia="Times New Roman"/>
          <w:sz w:val="21"/>
          <w:szCs w:val="21"/>
        </w:rPr>
        <w:t>дств Кр</w:t>
      </w:r>
      <w:proofErr w:type="gramEnd"/>
      <w:r>
        <w:rPr>
          <w:rFonts w:eastAsia="Times New Roman"/>
          <w:sz w:val="21"/>
          <w:szCs w:val="21"/>
        </w:rPr>
        <w:t>едитору.</w:t>
      </w:r>
    </w:p>
    <w:p w:rsidR="00C542C6" w:rsidRDefault="00C542C6">
      <w:pPr>
        <w:spacing w:line="20" w:lineRule="exact"/>
        <w:rPr>
          <w:sz w:val="20"/>
          <w:szCs w:val="20"/>
        </w:rPr>
      </w:pPr>
    </w:p>
    <w:p w:rsidR="00C542C6" w:rsidRDefault="006D0565">
      <w:pPr>
        <w:spacing w:line="253" w:lineRule="auto"/>
        <w:ind w:left="7" w:firstLine="567"/>
        <w:jc w:val="both"/>
        <w:rPr>
          <w:sz w:val="20"/>
          <w:szCs w:val="20"/>
        </w:rPr>
      </w:pPr>
      <w:r>
        <w:rPr>
          <w:rFonts w:eastAsia="Times New Roman"/>
          <w:sz w:val="21"/>
          <w:szCs w:val="21"/>
        </w:rPr>
        <w:t>4.5</w:t>
      </w:r>
      <w:r w:rsidR="009C7B07">
        <w:rPr>
          <w:rFonts w:eastAsia="Times New Roman"/>
          <w:sz w:val="21"/>
          <w:szCs w:val="21"/>
        </w:rPr>
        <w:t xml:space="preserve">.Процентная ставка по </w:t>
      </w:r>
      <w:proofErr w:type="spellStart"/>
      <w:r w:rsidR="009C7B07">
        <w:rPr>
          <w:rFonts w:eastAsia="Times New Roman"/>
          <w:sz w:val="21"/>
          <w:szCs w:val="21"/>
        </w:rPr>
        <w:t>Микрозайму</w:t>
      </w:r>
      <w:proofErr w:type="spellEnd"/>
      <w:r w:rsidR="009C7B07">
        <w:rPr>
          <w:rFonts w:eastAsia="Times New Roman"/>
          <w:sz w:val="21"/>
          <w:szCs w:val="21"/>
        </w:rPr>
        <w:t xml:space="preserve"> устанавливается в процентах годовых и указывается в Индивидуальных условиях. При расчете процентов за пользование Микрозаймом количество дней в году принимается равным 365/366.</w:t>
      </w:r>
    </w:p>
    <w:p w:rsidR="00C542C6" w:rsidRDefault="00C542C6">
      <w:pPr>
        <w:spacing w:line="6" w:lineRule="exact"/>
        <w:rPr>
          <w:sz w:val="20"/>
          <w:szCs w:val="20"/>
        </w:rPr>
      </w:pPr>
    </w:p>
    <w:p w:rsidR="00C542C6" w:rsidRDefault="00C542C6">
      <w:pPr>
        <w:spacing w:line="11" w:lineRule="exact"/>
        <w:rPr>
          <w:sz w:val="20"/>
          <w:szCs w:val="20"/>
        </w:rPr>
      </w:pPr>
    </w:p>
    <w:p w:rsidR="00C542C6" w:rsidRDefault="009C7B07">
      <w:pPr>
        <w:spacing w:line="235" w:lineRule="auto"/>
        <w:ind w:left="7" w:firstLine="567"/>
        <w:jc w:val="both"/>
        <w:rPr>
          <w:sz w:val="20"/>
          <w:szCs w:val="20"/>
        </w:rPr>
      </w:pPr>
      <w:r>
        <w:rPr>
          <w:rFonts w:eastAsia="Times New Roman"/>
          <w:sz w:val="21"/>
          <w:szCs w:val="21"/>
        </w:rPr>
        <w:t>4.</w:t>
      </w:r>
      <w:r w:rsidR="006D0565">
        <w:rPr>
          <w:rFonts w:eastAsia="Times New Roman"/>
          <w:sz w:val="21"/>
          <w:szCs w:val="21"/>
        </w:rPr>
        <w:t>6</w:t>
      </w:r>
      <w:r>
        <w:rPr>
          <w:rFonts w:eastAsia="Times New Roman"/>
          <w:sz w:val="21"/>
          <w:szCs w:val="21"/>
        </w:rPr>
        <w:t xml:space="preserve">. В случае если Заемщик не осуществляет платеж </w:t>
      </w:r>
      <w:proofErr w:type="gramStart"/>
      <w:r>
        <w:rPr>
          <w:rFonts w:eastAsia="Times New Roman"/>
          <w:sz w:val="21"/>
          <w:szCs w:val="21"/>
        </w:rPr>
        <w:t>в</w:t>
      </w:r>
      <w:proofErr w:type="gramEnd"/>
      <w:r>
        <w:rPr>
          <w:rFonts w:eastAsia="Times New Roman"/>
          <w:sz w:val="21"/>
          <w:szCs w:val="21"/>
        </w:rPr>
        <w:t xml:space="preserve">, </w:t>
      </w:r>
      <w:proofErr w:type="gramStart"/>
      <w:r>
        <w:rPr>
          <w:rFonts w:eastAsia="Times New Roman"/>
          <w:sz w:val="21"/>
          <w:szCs w:val="21"/>
        </w:rPr>
        <w:t>Кредитор</w:t>
      </w:r>
      <w:proofErr w:type="gramEnd"/>
      <w:r>
        <w:rPr>
          <w:rFonts w:eastAsia="Times New Roman"/>
          <w:sz w:val="21"/>
          <w:szCs w:val="21"/>
        </w:rPr>
        <w:t xml:space="preserve"> производит начисление:</w:t>
      </w:r>
    </w:p>
    <w:p w:rsidR="00C542C6" w:rsidRDefault="00C542C6">
      <w:pPr>
        <w:spacing w:line="9" w:lineRule="exact"/>
        <w:rPr>
          <w:sz w:val="20"/>
          <w:szCs w:val="20"/>
        </w:rPr>
      </w:pPr>
    </w:p>
    <w:p w:rsidR="00C542C6" w:rsidRDefault="009C7B07">
      <w:pPr>
        <w:numPr>
          <w:ilvl w:val="1"/>
          <w:numId w:val="9"/>
        </w:numPr>
        <w:tabs>
          <w:tab w:val="left" w:pos="862"/>
        </w:tabs>
        <w:spacing w:line="236" w:lineRule="auto"/>
        <w:ind w:left="7" w:firstLine="701"/>
        <w:jc w:val="both"/>
        <w:rPr>
          <w:rFonts w:eastAsia="Times New Roman"/>
          <w:sz w:val="21"/>
          <w:szCs w:val="21"/>
        </w:rPr>
      </w:pPr>
      <w:r>
        <w:rPr>
          <w:rFonts w:eastAsia="Times New Roman"/>
          <w:sz w:val="21"/>
          <w:szCs w:val="21"/>
        </w:rPr>
        <w:t>процентов на просроченную сумму Микрозайма, подлежащую оплате в соответствии с Графиком платежей (т.е. со дня, следующего за датой платежа по Графику платежей до даты полного ее погашения включительно);</w:t>
      </w:r>
    </w:p>
    <w:p w:rsidR="00C542C6" w:rsidRDefault="00C542C6">
      <w:pPr>
        <w:spacing w:line="12" w:lineRule="exact"/>
        <w:rPr>
          <w:rFonts w:eastAsia="Times New Roman"/>
          <w:sz w:val="21"/>
          <w:szCs w:val="21"/>
        </w:rPr>
      </w:pPr>
    </w:p>
    <w:p w:rsidR="00C542C6" w:rsidRDefault="009C7B07">
      <w:pPr>
        <w:numPr>
          <w:ilvl w:val="1"/>
          <w:numId w:val="9"/>
        </w:numPr>
        <w:tabs>
          <w:tab w:val="left" w:pos="855"/>
        </w:tabs>
        <w:spacing w:line="235" w:lineRule="auto"/>
        <w:ind w:left="7" w:firstLine="701"/>
        <w:rPr>
          <w:rFonts w:eastAsia="Times New Roman"/>
          <w:sz w:val="21"/>
          <w:szCs w:val="21"/>
        </w:rPr>
      </w:pPr>
      <w:r>
        <w:rPr>
          <w:rFonts w:eastAsia="Times New Roman"/>
          <w:sz w:val="21"/>
          <w:szCs w:val="21"/>
        </w:rPr>
        <w:t>неустойки на просроченный платеж в соответствии с Графиком платежей (т.е. со дня, следующего за датой платежа по Графику платежей до даты полного ее погашения включительно).</w:t>
      </w:r>
    </w:p>
    <w:p w:rsidR="00C542C6" w:rsidRDefault="00C542C6">
      <w:pPr>
        <w:spacing w:line="241" w:lineRule="exact"/>
        <w:rPr>
          <w:rFonts w:eastAsia="Times New Roman"/>
          <w:sz w:val="21"/>
          <w:szCs w:val="21"/>
        </w:rPr>
      </w:pPr>
    </w:p>
    <w:p w:rsidR="00C542C6" w:rsidRDefault="009C7B07">
      <w:pPr>
        <w:numPr>
          <w:ilvl w:val="0"/>
          <w:numId w:val="9"/>
        </w:numPr>
        <w:tabs>
          <w:tab w:val="left" w:pos="787"/>
        </w:tabs>
        <w:ind w:left="787" w:hanging="220"/>
        <w:rPr>
          <w:rFonts w:eastAsia="Times New Roman"/>
          <w:b/>
          <w:bCs/>
          <w:sz w:val="21"/>
          <w:szCs w:val="21"/>
        </w:rPr>
      </w:pPr>
      <w:r>
        <w:rPr>
          <w:rFonts w:eastAsia="Times New Roman"/>
          <w:b/>
          <w:bCs/>
          <w:sz w:val="21"/>
          <w:szCs w:val="21"/>
        </w:rPr>
        <w:t>ДОСРОЧНЫЙ ВОЗВРАТ СУММЫ МИКРОЗАЙМА ИЛИ ЕЕ ЧАСТИ</w:t>
      </w:r>
    </w:p>
    <w:p w:rsidR="00C542C6" w:rsidRDefault="00C542C6">
      <w:pPr>
        <w:spacing w:line="9" w:lineRule="exact"/>
        <w:rPr>
          <w:sz w:val="20"/>
          <w:szCs w:val="20"/>
        </w:rPr>
      </w:pPr>
    </w:p>
    <w:p w:rsidR="00C542C6" w:rsidRDefault="009C7B07">
      <w:pPr>
        <w:spacing w:line="237" w:lineRule="auto"/>
        <w:ind w:left="7" w:firstLine="567"/>
        <w:jc w:val="both"/>
        <w:rPr>
          <w:sz w:val="20"/>
          <w:szCs w:val="20"/>
        </w:rPr>
      </w:pPr>
      <w:r>
        <w:rPr>
          <w:rFonts w:eastAsia="Times New Roman"/>
          <w:sz w:val="21"/>
          <w:szCs w:val="21"/>
        </w:rPr>
        <w:t>5.1. Погашение Микрозайма осуществляется в срок, установленный в Индивидуальных условиях в соответствии с Графиком платежей путем внесения ежемесячных платежей, включающих в себя сумму Микрозайма и сумму процентов за весь срок пользования Микрозаймом.</w:t>
      </w:r>
    </w:p>
    <w:p w:rsidR="00C542C6" w:rsidRDefault="009C7B07">
      <w:pPr>
        <w:ind w:left="567"/>
        <w:rPr>
          <w:sz w:val="20"/>
          <w:szCs w:val="20"/>
        </w:rPr>
      </w:pPr>
      <w:r>
        <w:rPr>
          <w:rFonts w:eastAsia="Times New Roman"/>
          <w:sz w:val="21"/>
          <w:szCs w:val="21"/>
        </w:rPr>
        <w:t>5.2. Досрочное погашение Микрозайма:</w:t>
      </w:r>
    </w:p>
    <w:p w:rsidR="00C542C6" w:rsidRDefault="00C542C6">
      <w:pPr>
        <w:spacing w:line="10" w:lineRule="exact"/>
        <w:rPr>
          <w:sz w:val="20"/>
          <w:szCs w:val="20"/>
        </w:rPr>
      </w:pPr>
    </w:p>
    <w:p w:rsidR="00C542C6" w:rsidRDefault="009C7B07">
      <w:pPr>
        <w:spacing w:line="237" w:lineRule="auto"/>
        <w:ind w:left="7" w:firstLine="567"/>
        <w:jc w:val="both"/>
        <w:rPr>
          <w:sz w:val="20"/>
          <w:szCs w:val="20"/>
        </w:rPr>
      </w:pPr>
      <w:r>
        <w:rPr>
          <w:rFonts w:eastAsia="Times New Roman"/>
          <w:sz w:val="21"/>
          <w:szCs w:val="21"/>
        </w:rPr>
        <w:t>Микрозайм может быть полностью погашен Заемщиком досрочно в течение 14 (четырнадцати) календарных дней с даты получения Микрозайма без предварительного уведомления Кредитора с уплатой процентов за фактический срок пользования Микрозаймом. По истечении указанного срока Заемщик вправе досрочно погасить Микрозайм полностью, уведомив об этом Кредитора в порядке, установленном п. 6.7.5 Общих условий, не менее чем за 1 (один) календарный день до дня досрочного погашения Микрозайма.</w:t>
      </w:r>
    </w:p>
    <w:p w:rsidR="00C542C6" w:rsidRDefault="00C542C6">
      <w:pPr>
        <w:spacing w:line="5" w:lineRule="exact"/>
        <w:rPr>
          <w:sz w:val="20"/>
          <w:szCs w:val="20"/>
        </w:rPr>
      </w:pPr>
    </w:p>
    <w:p w:rsidR="00C542C6" w:rsidRDefault="009C7B07">
      <w:pPr>
        <w:ind w:left="567"/>
        <w:rPr>
          <w:sz w:val="20"/>
          <w:szCs w:val="20"/>
        </w:rPr>
      </w:pPr>
      <w:r>
        <w:rPr>
          <w:rFonts w:eastAsia="Times New Roman"/>
          <w:sz w:val="21"/>
          <w:szCs w:val="21"/>
        </w:rPr>
        <w:t>Заемщик в течение 30 (тридцати) календарных дней с даты получения Микрозайма, предоставленного</w:t>
      </w:r>
    </w:p>
    <w:p w:rsidR="00C542C6" w:rsidRDefault="00C542C6">
      <w:pPr>
        <w:spacing w:line="12" w:lineRule="exact"/>
        <w:rPr>
          <w:sz w:val="20"/>
          <w:szCs w:val="20"/>
        </w:rPr>
      </w:pPr>
    </w:p>
    <w:p w:rsidR="00C542C6" w:rsidRDefault="009C7B07">
      <w:pPr>
        <w:numPr>
          <w:ilvl w:val="0"/>
          <w:numId w:val="10"/>
        </w:numPr>
        <w:tabs>
          <w:tab w:val="left" w:pos="163"/>
        </w:tabs>
        <w:spacing w:line="236" w:lineRule="auto"/>
        <w:ind w:left="7" w:hanging="7"/>
        <w:jc w:val="both"/>
        <w:rPr>
          <w:rFonts w:eastAsia="Times New Roman"/>
          <w:sz w:val="21"/>
          <w:szCs w:val="21"/>
        </w:rPr>
      </w:pPr>
      <w:r>
        <w:rPr>
          <w:rFonts w:eastAsia="Times New Roman"/>
          <w:sz w:val="21"/>
          <w:szCs w:val="21"/>
        </w:rPr>
        <w:t>условием использования Заемщиком полученных средств на определенные цели, вправе досрочно погасить Микрозайм полностью, без предварительного уведомления Кредитора с уплатой процентов за фактический срок пользования Микрозаймом.</w:t>
      </w:r>
    </w:p>
    <w:p w:rsidR="00C542C6" w:rsidRDefault="00C542C6">
      <w:pPr>
        <w:spacing w:line="10" w:lineRule="exact"/>
        <w:rPr>
          <w:rFonts w:eastAsia="Times New Roman"/>
          <w:sz w:val="21"/>
          <w:szCs w:val="21"/>
        </w:rPr>
      </w:pPr>
    </w:p>
    <w:p w:rsidR="00C542C6" w:rsidRDefault="00C542C6">
      <w:pPr>
        <w:spacing w:line="4" w:lineRule="exact"/>
        <w:rPr>
          <w:rFonts w:eastAsia="Times New Roman"/>
          <w:sz w:val="21"/>
          <w:szCs w:val="21"/>
        </w:rPr>
      </w:pPr>
    </w:p>
    <w:p w:rsidR="00C542C6" w:rsidRDefault="009C7B07">
      <w:pPr>
        <w:spacing w:line="238" w:lineRule="auto"/>
        <w:ind w:left="567"/>
        <w:rPr>
          <w:rFonts w:eastAsia="Times New Roman"/>
          <w:sz w:val="21"/>
          <w:szCs w:val="21"/>
        </w:rPr>
      </w:pPr>
      <w:r>
        <w:rPr>
          <w:rFonts w:eastAsia="Times New Roman"/>
          <w:sz w:val="21"/>
          <w:szCs w:val="21"/>
        </w:rPr>
        <w:t>5.3. Частичный досрочный возврат Микрозайма:</w:t>
      </w:r>
    </w:p>
    <w:p w:rsidR="00C542C6" w:rsidRDefault="00C542C6">
      <w:pPr>
        <w:spacing w:line="193" w:lineRule="exact"/>
        <w:rPr>
          <w:sz w:val="20"/>
          <w:szCs w:val="20"/>
        </w:rPr>
      </w:pPr>
    </w:p>
    <w:p w:rsidR="00071744" w:rsidRDefault="00071744">
      <w:pPr>
        <w:ind w:left="9827"/>
        <w:rPr>
          <w:rFonts w:eastAsia="Times New Roman"/>
          <w:sz w:val="20"/>
          <w:szCs w:val="20"/>
        </w:rPr>
      </w:pPr>
    </w:p>
    <w:p w:rsidR="00071744" w:rsidRDefault="00071744">
      <w:pPr>
        <w:ind w:left="9827"/>
        <w:rPr>
          <w:rFonts w:eastAsia="Times New Roman"/>
          <w:sz w:val="20"/>
          <w:szCs w:val="20"/>
        </w:rPr>
      </w:pPr>
    </w:p>
    <w:p w:rsidR="00071744" w:rsidRDefault="00071744">
      <w:pPr>
        <w:ind w:left="9827"/>
        <w:rPr>
          <w:rFonts w:eastAsia="Times New Roman"/>
          <w:sz w:val="20"/>
          <w:szCs w:val="20"/>
        </w:rPr>
      </w:pPr>
    </w:p>
    <w:p w:rsidR="00071744" w:rsidRDefault="00071744">
      <w:pPr>
        <w:ind w:left="9827"/>
        <w:rPr>
          <w:rFonts w:eastAsia="Times New Roman"/>
          <w:sz w:val="20"/>
          <w:szCs w:val="20"/>
        </w:rPr>
      </w:pPr>
    </w:p>
    <w:p w:rsidR="00071744" w:rsidRDefault="00071744">
      <w:pPr>
        <w:ind w:left="9827"/>
        <w:rPr>
          <w:rFonts w:eastAsia="Times New Roman"/>
          <w:sz w:val="20"/>
          <w:szCs w:val="20"/>
        </w:rPr>
      </w:pPr>
    </w:p>
    <w:p w:rsidR="00071744" w:rsidRDefault="00071744">
      <w:pPr>
        <w:ind w:left="9827"/>
        <w:rPr>
          <w:rFonts w:eastAsia="Times New Roman"/>
          <w:sz w:val="20"/>
          <w:szCs w:val="20"/>
        </w:rPr>
      </w:pPr>
    </w:p>
    <w:p w:rsidR="00071744" w:rsidRDefault="00071744">
      <w:pPr>
        <w:ind w:left="9827"/>
        <w:rPr>
          <w:rFonts w:eastAsia="Times New Roman"/>
          <w:sz w:val="20"/>
          <w:szCs w:val="20"/>
        </w:rPr>
      </w:pPr>
    </w:p>
    <w:p w:rsidR="00071744" w:rsidRDefault="00071744">
      <w:pPr>
        <w:ind w:left="9827"/>
        <w:rPr>
          <w:rFonts w:eastAsia="Times New Roman"/>
          <w:sz w:val="20"/>
          <w:szCs w:val="20"/>
        </w:rPr>
      </w:pPr>
    </w:p>
    <w:p w:rsidR="00071744" w:rsidRDefault="00071744">
      <w:pPr>
        <w:ind w:left="9827"/>
        <w:rPr>
          <w:rFonts w:eastAsia="Times New Roman"/>
          <w:sz w:val="20"/>
          <w:szCs w:val="20"/>
        </w:rPr>
      </w:pPr>
    </w:p>
    <w:p w:rsidR="00071744" w:rsidRDefault="00071744">
      <w:pPr>
        <w:ind w:left="9827"/>
        <w:rPr>
          <w:rFonts w:eastAsia="Times New Roman"/>
          <w:sz w:val="20"/>
          <w:szCs w:val="20"/>
        </w:rPr>
      </w:pPr>
    </w:p>
    <w:p w:rsidR="00071744" w:rsidRDefault="00071744">
      <w:pPr>
        <w:ind w:left="9827"/>
        <w:rPr>
          <w:rFonts w:eastAsia="Times New Roman"/>
          <w:sz w:val="20"/>
          <w:szCs w:val="20"/>
        </w:rPr>
      </w:pPr>
    </w:p>
    <w:p w:rsidR="00071744" w:rsidRDefault="00071744">
      <w:pPr>
        <w:ind w:left="9827"/>
        <w:rPr>
          <w:rFonts w:eastAsia="Times New Roman"/>
          <w:sz w:val="20"/>
          <w:szCs w:val="20"/>
        </w:rPr>
      </w:pPr>
    </w:p>
    <w:p w:rsidR="00071744" w:rsidRDefault="00071744">
      <w:pPr>
        <w:ind w:left="9827"/>
        <w:rPr>
          <w:rFonts w:eastAsia="Times New Roman"/>
          <w:sz w:val="20"/>
          <w:szCs w:val="20"/>
        </w:rPr>
      </w:pPr>
    </w:p>
    <w:p w:rsidR="00071744" w:rsidRDefault="00071744">
      <w:pPr>
        <w:ind w:left="9827"/>
        <w:rPr>
          <w:rFonts w:eastAsia="Times New Roman"/>
          <w:sz w:val="20"/>
          <w:szCs w:val="20"/>
        </w:rPr>
      </w:pPr>
    </w:p>
    <w:p w:rsidR="00071744" w:rsidRDefault="00071744">
      <w:pPr>
        <w:ind w:left="9827"/>
        <w:rPr>
          <w:rFonts w:eastAsia="Times New Roman"/>
          <w:sz w:val="20"/>
          <w:szCs w:val="20"/>
        </w:rPr>
      </w:pPr>
    </w:p>
    <w:p w:rsidR="00071744" w:rsidRDefault="00071744">
      <w:pPr>
        <w:ind w:left="9827"/>
        <w:rPr>
          <w:rFonts w:eastAsia="Times New Roman"/>
          <w:sz w:val="20"/>
          <w:szCs w:val="20"/>
        </w:rPr>
      </w:pPr>
    </w:p>
    <w:p w:rsidR="00C542C6" w:rsidRDefault="00C542C6">
      <w:pPr>
        <w:sectPr w:rsidR="00C542C6">
          <w:pgSz w:w="11900" w:h="16838"/>
          <w:pgMar w:top="1144" w:right="846" w:bottom="412" w:left="1133" w:header="0" w:footer="0" w:gutter="0"/>
          <w:cols w:space="720" w:equalWidth="0">
            <w:col w:w="9927"/>
          </w:cols>
        </w:sectPr>
      </w:pPr>
    </w:p>
    <w:p w:rsidR="00C542C6" w:rsidRDefault="009C7B07">
      <w:pPr>
        <w:spacing w:line="237" w:lineRule="auto"/>
        <w:ind w:left="7" w:firstLine="567"/>
        <w:jc w:val="both"/>
        <w:rPr>
          <w:sz w:val="20"/>
          <w:szCs w:val="20"/>
        </w:rPr>
      </w:pPr>
      <w:proofErr w:type="gramStart"/>
      <w:r>
        <w:rPr>
          <w:rFonts w:eastAsia="Times New Roman"/>
          <w:sz w:val="21"/>
          <w:szCs w:val="21"/>
        </w:rPr>
        <w:lastRenderedPageBreak/>
        <w:t>5.3.1.Частичный досрочный возврат Микрозайма возможен только в день совершения очередного платежа по Договору микрозайма в соответствии с Графиком платежей, при условии уведомления об этом Кредитора в порядке, установленном п. 6.7.5 Общих условий, не менее чем за 1 (один) календарный день до даты частичного досрочного возврата с уплатой процентов за фактический срок пользования Микрозаймом.</w:t>
      </w:r>
      <w:proofErr w:type="gramEnd"/>
    </w:p>
    <w:p w:rsidR="00C542C6" w:rsidRDefault="00C542C6">
      <w:pPr>
        <w:spacing w:line="1" w:lineRule="exact"/>
        <w:rPr>
          <w:sz w:val="20"/>
          <w:szCs w:val="20"/>
        </w:rPr>
      </w:pPr>
    </w:p>
    <w:p w:rsidR="00C542C6" w:rsidRDefault="009C7B07">
      <w:pPr>
        <w:ind w:left="567"/>
        <w:rPr>
          <w:sz w:val="20"/>
          <w:szCs w:val="20"/>
        </w:rPr>
      </w:pPr>
      <w:r>
        <w:rPr>
          <w:rFonts w:eastAsia="Times New Roman"/>
          <w:sz w:val="21"/>
          <w:szCs w:val="21"/>
        </w:rPr>
        <w:t>Заемщик в течение 30 (тридцати) календарных дней с даты получения Микрозайма, предоставленного</w:t>
      </w:r>
    </w:p>
    <w:p w:rsidR="00C542C6" w:rsidRDefault="00C542C6">
      <w:pPr>
        <w:spacing w:line="11" w:lineRule="exact"/>
        <w:rPr>
          <w:sz w:val="20"/>
          <w:szCs w:val="20"/>
        </w:rPr>
      </w:pPr>
    </w:p>
    <w:p w:rsidR="00C542C6" w:rsidRDefault="009C7B07">
      <w:pPr>
        <w:numPr>
          <w:ilvl w:val="0"/>
          <w:numId w:val="11"/>
        </w:numPr>
        <w:tabs>
          <w:tab w:val="left" w:pos="216"/>
        </w:tabs>
        <w:spacing w:line="236" w:lineRule="auto"/>
        <w:ind w:left="7" w:hanging="7"/>
        <w:jc w:val="both"/>
        <w:rPr>
          <w:rFonts w:eastAsia="Times New Roman"/>
          <w:sz w:val="21"/>
          <w:szCs w:val="21"/>
        </w:rPr>
      </w:pPr>
      <w:r>
        <w:rPr>
          <w:rFonts w:eastAsia="Times New Roman"/>
          <w:sz w:val="21"/>
          <w:szCs w:val="21"/>
        </w:rPr>
        <w:t>условием использования Заемщиком полученных средств на определенные цели, вправе осуществить частично досрочный возврат, без предварительного уведомления Кредитора с уплатой процентов за фактический срок пользования Микрозаймом.</w:t>
      </w:r>
    </w:p>
    <w:p w:rsidR="00C542C6" w:rsidRDefault="00C542C6">
      <w:pPr>
        <w:spacing w:line="10" w:lineRule="exact"/>
        <w:rPr>
          <w:rFonts w:eastAsia="Times New Roman"/>
          <w:sz w:val="21"/>
          <w:szCs w:val="21"/>
        </w:rPr>
      </w:pPr>
    </w:p>
    <w:p w:rsidR="00C542C6" w:rsidRDefault="00C542C6">
      <w:pPr>
        <w:spacing w:line="11" w:lineRule="exact"/>
        <w:rPr>
          <w:rFonts w:eastAsia="Times New Roman"/>
          <w:sz w:val="21"/>
          <w:szCs w:val="21"/>
        </w:rPr>
      </w:pPr>
    </w:p>
    <w:p w:rsidR="00C542C6" w:rsidRDefault="009C7B07">
      <w:pPr>
        <w:spacing w:line="236" w:lineRule="auto"/>
        <w:ind w:left="7" w:firstLine="567"/>
        <w:jc w:val="both"/>
        <w:rPr>
          <w:rFonts w:eastAsia="Times New Roman"/>
          <w:sz w:val="21"/>
          <w:szCs w:val="21"/>
        </w:rPr>
      </w:pPr>
      <w:r>
        <w:rPr>
          <w:rFonts w:eastAsia="Times New Roman"/>
          <w:sz w:val="21"/>
          <w:szCs w:val="21"/>
        </w:rPr>
        <w:t>5.3.2. При частичном досрочном возврате суммы Микрозайма Заемщик обязан уплатить Кредитору проценты по Договору микрозайма на возвращаемую сумму Микрозайма включительно до дня фактического возврата соответствующей части Микрозайма.</w:t>
      </w:r>
    </w:p>
    <w:p w:rsidR="00C542C6" w:rsidRDefault="00C542C6">
      <w:pPr>
        <w:spacing w:line="12" w:lineRule="exact"/>
        <w:rPr>
          <w:rFonts w:eastAsia="Times New Roman"/>
          <w:sz w:val="21"/>
          <w:szCs w:val="21"/>
        </w:rPr>
      </w:pPr>
    </w:p>
    <w:p w:rsidR="00C542C6" w:rsidRDefault="009C7B07">
      <w:pPr>
        <w:spacing w:line="238" w:lineRule="auto"/>
        <w:ind w:left="7" w:firstLine="567"/>
        <w:jc w:val="both"/>
        <w:rPr>
          <w:rFonts w:eastAsia="Times New Roman"/>
          <w:sz w:val="21"/>
          <w:szCs w:val="21"/>
        </w:rPr>
      </w:pPr>
      <w:r>
        <w:rPr>
          <w:rFonts w:eastAsia="Times New Roman"/>
          <w:sz w:val="21"/>
          <w:szCs w:val="21"/>
        </w:rPr>
        <w:t>5.3.3. При частичном досрочном возврате суммы Микрозайма, изменяющем полную стоимость Микрозайма и/или график платежей, Кредитор предоставляет Заемщику новый график платежей, в котором указываются новые сведения о полной стоимости Микрозайма, изменении количества, размера и периодичности платежей по Договору микрозайма, а также об оставшейся сумме Микрозайма, подлежащей к выплате Заемщиком, после частичного досрочного возврата. Новый График платежей размещается Кредитором в Личном кабинете либо по требованию Заемщика предоставляется на бумажном носителе.</w:t>
      </w:r>
    </w:p>
    <w:p w:rsidR="00C542C6" w:rsidRDefault="00C542C6">
      <w:pPr>
        <w:spacing w:line="10" w:lineRule="exact"/>
        <w:rPr>
          <w:rFonts w:eastAsia="Times New Roman"/>
          <w:sz w:val="21"/>
          <w:szCs w:val="21"/>
        </w:rPr>
      </w:pPr>
    </w:p>
    <w:p w:rsidR="00C542C6" w:rsidRDefault="009C7B07">
      <w:pPr>
        <w:spacing w:line="238" w:lineRule="auto"/>
        <w:ind w:left="7" w:firstLine="567"/>
        <w:jc w:val="both"/>
        <w:rPr>
          <w:rFonts w:eastAsia="Times New Roman"/>
          <w:sz w:val="21"/>
          <w:szCs w:val="21"/>
        </w:rPr>
      </w:pPr>
      <w:r>
        <w:rPr>
          <w:rFonts w:eastAsia="Times New Roman"/>
          <w:sz w:val="21"/>
          <w:szCs w:val="21"/>
        </w:rPr>
        <w:t>.</w:t>
      </w:r>
    </w:p>
    <w:p w:rsidR="00C542C6" w:rsidRDefault="00C542C6">
      <w:pPr>
        <w:spacing w:line="245" w:lineRule="exact"/>
        <w:rPr>
          <w:sz w:val="20"/>
          <w:szCs w:val="20"/>
        </w:rPr>
      </w:pPr>
    </w:p>
    <w:p w:rsidR="00C542C6" w:rsidRDefault="009C7B07">
      <w:pPr>
        <w:numPr>
          <w:ilvl w:val="0"/>
          <w:numId w:val="12"/>
        </w:numPr>
        <w:tabs>
          <w:tab w:val="left" w:pos="787"/>
        </w:tabs>
        <w:ind w:left="787" w:hanging="220"/>
        <w:rPr>
          <w:rFonts w:eastAsia="Times New Roman"/>
          <w:b/>
          <w:bCs/>
          <w:sz w:val="21"/>
          <w:szCs w:val="21"/>
        </w:rPr>
      </w:pPr>
      <w:r>
        <w:rPr>
          <w:rFonts w:eastAsia="Times New Roman"/>
          <w:b/>
          <w:bCs/>
          <w:sz w:val="21"/>
          <w:szCs w:val="21"/>
        </w:rPr>
        <w:t>ПРАВА И ОБЯЗАННОСТИ СТОРОН</w:t>
      </w:r>
    </w:p>
    <w:p w:rsidR="00C542C6" w:rsidRDefault="009C7B07">
      <w:pPr>
        <w:numPr>
          <w:ilvl w:val="0"/>
          <w:numId w:val="13"/>
        </w:numPr>
        <w:tabs>
          <w:tab w:val="left" w:pos="927"/>
        </w:tabs>
        <w:spacing w:line="238" w:lineRule="auto"/>
        <w:ind w:left="927" w:hanging="360"/>
        <w:rPr>
          <w:rFonts w:eastAsia="Times New Roman"/>
          <w:sz w:val="21"/>
          <w:szCs w:val="21"/>
        </w:rPr>
      </w:pPr>
      <w:r>
        <w:rPr>
          <w:rFonts w:eastAsia="Times New Roman"/>
          <w:sz w:val="21"/>
          <w:szCs w:val="21"/>
        </w:rPr>
        <w:t>Кредитор вправе:</w:t>
      </w:r>
    </w:p>
    <w:p w:rsidR="00C542C6" w:rsidRDefault="00C542C6">
      <w:pPr>
        <w:spacing w:line="1" w:lineRule="exact"/>
        <w:rPr>
          <w:rFonts w:eastAsia="Times New Roman"/>
          <w:sz w:val="21"/>
          <w:szCs w:val="21"/>
        </w:rPr>
      </w:pPr>
    </w:p>
    <w:p w:rsidR="00C542C6" w:rsidRDefault="009C7B07">
      <w:pPr>
        <w:numPr>
          <w:ilvl w:val="0"/>
          <w:numId w:val="14"/>
        </w:numPr>
        <w:tabs>
          <w:tab w:val="left" w:pos="1187"/>
        </w:tabs>
        <w:ind w:left="1187" w:hanging="620"/>
        <w:rPr>
          <w:rFonts w:eastAsia="Times New Roman"/>
          <w:sz w:val="21"/>
          <w:szCs w:val="21"/>
        </w:rPr>
      </w:pPr>
      <w:r>
        <w:rPr>
          <w:rFonts w:eastAsia="Times New Roman"/>
          <w:sz w:val="21"/>
          <w:szCs w:val="21"/>
        </w:rPr>
        <w:t>Запрашивать  у  Заемщика  документы  и  сведения,  необходимые  для  принятия  решения  о</w:t>
      </w:r>
    </w:p>
    <w:p w:rsidR="00C542C6" w:rsidRDefault="00C542C6">
      <w:pPr>
        <w:spacing w:line="9" w:lineRule="exact"/>
        <w:rPr>
          <w:sz w:val="20"/>
          <w:szCs w:val="20"/>
        </w:rPr>
      </w:pPr>
    </w:p>
    <w:p w:rsidR="00C542C6" w:rsidRDefault="009C7B07">
      <w:pPr>
        <w:spacing w:line="235" w:lineRule="auto"/>
        <w:ind w:left="7"/>
        <w:jc w:val="both"/>
        <w:rPr>
          <w:sz w:val="20"/>
          <w:szCs w:val="20"/>
        </w:rPr>
      </w:pPr>
      <w:r>
        <w:rPr>
          <w:rFonts w:eastAsia="Times New Roman"/>
          <w:sz w:val="21"/>
          <w:szCs w:val="21"/>
        </w:rPr>
        <w:t>предоставлении Микрозайма, в порядке и на условиях, установленных Правилами предоставления Микрозаймов.</w:t>
      </w:r>
    </w:p>
    <w:p w:rsidR="00C542C6" w:rsidRDefault="00C542C6">
      <w:pPr>
        <w:spacing w:line="12" w:lineRule="exact"/>
        <w:rPr>
          <w:sz w:val="20"/>
          <w:szCs w:val="20"/>
        </w:rPr>
      </w:pPr>
    </w:p>
    <w:p w:rsidR="00C542C6" w:rsidRDefault="009C7B07">
      <w:pPr>
        <w:spacing w:line="236" w:lineRule="auto"/>
        <w:ind w:left="7" w:firstLine="567"/>
        <w:jc w:val="both"/>
        <w:rPr>
          <w:sz w:val="20"/>
          <w:szCs w:val="20"/>
        </w:rPr>
      </w:pPr>
      <w:r>
        <w:rPr>
          <w:rFonts w:eastAsia="Times New Roman"/>
          <w:sz w:val="21"/>
          <w:szCs w:val="21"/>
        </w:rPr>
        <w:t>6.1.2. Запрашивать у Заемщика представление документов и сведений в соответствии с требованием законодательства Российской Федерации и нормативными актами Центрального банка Российской Федерации.</w:t>
      </w:r>
    </w:p>
    <w:p w:rsidR="00C542C6" w:rsidRDefault="009C7B07">
      <w:pPr>
        <w:ind w:left="567"/>
        <w:rPr>
          <w:sz w:val="20"/>
          <w:szCs w:val="20"/>
        </w:rPr>
      </w:pPr>
      <w:r>
        <w:rPr>
          <w:rFonts w:eastAsia="Times New Roman"/>
          <w:sz w:val="21"/>
          <w:szCs w:val="21"/>
        </w:rPr>
        <w:t>6.1.3. Отказать Заемщику в предоставлении Микрозайма полностью или в части.</w:t>
      </w:r>
    </w:p>
    <w:p w:rsidR="00C542C6" w:rsidRDefault="00C542C6">
      <w:pPr>
        <w:spacing w:line="11" w:lineRule="exact"/>
        <w:rPr>
          <w:sz w:val="20"/>
          <w:szCs w:val="20"/>
        </w:rPr>
      </w:pPr>
    </w:p>
    <w:p w:rsidR="00C542C6" w:rsidRDefault="009C7B07">
      <w:pPr>
        <w:spacing w:line="238" w:lineRule="auto"/>
        <w:ind w:left="7" w:firstLine="567"/>
        <w:jc w:val="both"/>
        <w:rPr>
          <w:sz w:val="20"/>
          <w:szCs w:val="20"/>
        </w:rPr>
      </w:pPr>
      <w:r>
        <w:rPr>
          <w:rFonts w:eastAsia="Times New Roman"/>
          <w:sz w:val="21"/>
          <w:szCs w:val="21"/>
        </w:rPr>
        <w:t>6.1.4.Уменьшить в одностороннем порядке постоянную процентную ставку, предусмотренную Индивидуальными условиями, уменьшить размер неустойки (пени) или отменить ее полностью или частично, установить период, в течение которого она не взимается, либо принять решение об отказе взимать неустойку (пеню), при условии, что это не повлечет за собой возникновение новых или увеличение размера существующих денежных обязательств Заемщика по Договору микрозайма.</w:t>
      </w:r>
    </w:p>
    <w:p w:rsidR="00C542C6" w:rsidRDefault="00C542C6">
      <w:pPr>
        <w:spacing w:line="10" w:lineRule="exact"/>
        <w:rPr>
          <w:sz w:val="20"/>
          <w:szCs w:val="20"/>
        </w:rPr>
      </w:pPr>
    </w:p>
    <w:p w:rsidR="00C542C6" w:rsidRDefault="009C7B07">
      <w:pPr>
        <w:spacing w:line="235" w:lineRule="auto"/>
        <w:ind w:left="7" w:firstLine="567"/>
        <w:jc w:val="both"/>
        <w:rPr>
          <w:sz w:val="20"/>
          <w:szCs w:val="20"/>
        </w:rPr>
      </w:pPr>
      <w:r>
        <w:rPr>
          <w:rFonts w:eastAsia="Times New Roman"/>
          <w:sz w:val="21"/>
          <w:szCs w:val="21"/>
        </w:rPr>
        <w:t>Кредитор доводит до сведения Заемщика такие изменения, а в случае изменения размера предстоящих платежей – предоставляет Заемщику информацию о предстоящих платежах в Графике платежей.</w:t>
      </w:r>
    </w:p>
    <w:p w:rsidR="00C542C6" w:rsidRDefault="00C542C6">
      <w:pPr>
        <w:spacing w:line="9" w:lineRule="exact"/>
        <w:rPr>
          <w:sz w:val="20"/>
          <w:szCs w:val="20"/>
        </w:rPr>
      </w:pPr>
    </w:p>
    <w:p w:rsidR="00C542C6" w:rsidRDefault="009C7B07">
      <w:pPr>
        <w:spacing w:line="238" w:lineRule="auto"/>
        <w:ind w:left="7" w:firstLine="567"/>
        <w:jc w:val="both"/>
        <w:rPr>
          <w:sz w:val="20"/>
          <w:szCs w:val="20"/>
        </w:rPr>
      </w:pPr>
      <w:r>
        <w:rPr>
          <w:rFonts w:eastAsia="Times New Roman"/>
          <w:sz w:val="21"/>
          <w:szCs w:val="21"/>
        </w:rPr>
        <w:t>6.1.5. В случае участия Заемщика в стимулирующих акциях Кредитора, Кредитор вправе уменьшить сумму задолженности (или иным образом улучшить условия) по Договору микрозайма согласно Правилам предоставления микрозаймов и на условиях соответствующей стимулирующей акции Кредитора. Заемщик принимает на себя обязательства в соответствии с действующим налоговым законодательством Российской Федерации осуществлять уплату налога на доходы физических лиц с дохода в виде выгоды, полученной при получении каких-либо бонусов (призов, подарков, прощения задолженности Кредитором). Кредитор оставляет за собой право публиковать информацию, в том числе дополнительную информацию о конкретной акции на Сайте Кредитора.</w:t>
      </w:r>
    </w:p>
    <w:p w:rsidR="00C542C6" w:rsidRDefault="00C542C6">
      <w:pPr>
        <w:spacing w:line="17" w:lineRule="exact"/>
        <w:rPr>
          <w:sz w:val="20"/>
          <w:szCs w:val="20"/>
        </w:rPr>
      </w:pPr>
    </w:p>
    <w:p w:rsidR="00C542C6" w:rsidRDefault="009C7B07">
      <w:pPr>
        <w:spacing w:line="238" w:lineRule="auto"/>
        <w:ind w:left="7" w:firstLine="567"/>
        <w:jc w:val="both"/>
        <w:rPr>
          <w:sz w:val="20"/>
          <w:szCs w:val="20"/>
        </w:rPr>
      </w:pPr>
      <w:r>
        <w:rPr>
          <w:rFonts w:eastAsia="Times New Roman"/>
          <w:sz w:val="21"/>
          <w:szCs w:val="21"/>
        </w:rPr>
        <w:t>6.1.6. В одностороннем порядке изменить настоящие Общие условия, при условии, что это не повлечет за собой возникновение новых или увеличение размера существующих денежных обязательств Заемщика по Договору микрозайма, при этом Кредитор уведомляет Заемщика об изменении Общих условий не менее чем за 5 (пять) календарных дней до даты вступления изменений в силу путем размещения их на официальном сайте Кредитора и в офисах оказания услуг приема заявлений-анкет на получение Микрозайма.</w:t>
      </w:r>
    </w:p>
    <w:p w:rsidR="00C542C6" w:rsidRDefault="00C542C6">
      <w:pPr>
        <w:spacing w:line="10" w:lineRule="exact"/>
        <w:rPr>
          <w:sz w:val="20"/>
          <w:szCs w:val="20"/>
        </w:rPr>
      </w:pPr>
    </w:p>
    <w:p w:rsidR="00C542C6" w:rsidRDefault="009C7B07">
      <w:pPr>
        <w:spacing w:line="237" w:lineRule="auto"/>
        <w:ind w:left="7" w:firstLine="567"/>
        <w:jc w:val="both"/>
        <w:rPr>
          <w:sz w:val="20"/>
          <w:szCs w:val="20"/>
        </w:rPr>
      </w:pPr>
      <w:r>
        <w:rPr>
          <w:rFonts w:eastAsia="Times New Roman"/>
          <w:sz w:val="21"/>
          <w:szCs w:val="21"/>
        </w:rPr>
        <w:t>6.1.7. Уступить полностью или частично свои права требования и обязанности по Договору микрозайма с согласия Заемщика, при этом Кредитор вправе раскрывать необходимую для совершения такой уступки информацию о Микрозайме и Заемщике, а также представлять необходимые документы и сведения для возврата Задолженности по Договору микрозайма.</w:t>
      </w:r>
    </w:p>
    <w:p w:rsidR="00C542C6" w:rsidRDefault="00C542C6">
      <w:pPr>
        <w:spacing w:line="253" w:lineRule="exact"/>
        <w:rPr>
          <w:sz w:val="20"/>
          <w:szCs w:val="20"/>
        </w:rPr>
      </w:pPr>
    </w:p>
    <w:p w:rsidR="00C542C6" w:rsidRDefault="00C542C6">
      <w:pPr>
        <w:sectPr w:rsidR="00C542C6">
          <w:pgSz w:w="11900" w:h="16838"/>
          <w:pgMar w:top="1144" w:right="846" w:bottom="412" w:left="1133" w:header="0" w:footer="0" w:gutter="0"/>
          <w:cols w:space="720" w:equalWidth="0">
            <w:col w:w="9927"/>
          </w:cols>
        </w:sectPr>
      </w:pPr>
    </w:p>
    <w:p w:rsidR="00C542C6" w:rsidRDefault="009C7B07">
      <w:pPr>
        <w:spacing w:line="253" w:lineRule="auto"/>
        <w:ind w:left="7" w:firstLine="567"/>
        <w:jc w:val="both"/>
        <w:rPr>
          <w:sz w:val="20"/>
          <w:szCs w:val="20"/>
        </w:rPr>
      </w:pPr>
      <w:r>
        <w:rPr>
          <w:rFonts w:eastAsia="Times New Roman"/>
          <w:sz w:val="21"/>
          <w:szCs w:val="21"/>
        </w:rPr>
        <w:lastRenderedPageBreak/>
        <w:t>6.1.8. Отказать Заемщику в установлении деловых отношений, а также отказать в выполнении распоряжения Заемщика о совершении операции по основаниям, указанным законодательством Российской Федерации и нормативными правовыми актами Банка России.</w:t>
      </w:r>
    </w:p>
    <w:p w:rsidR="00C542C6" w:rsidRDefault="00C542C6">
      <w:pPr>
        <w:spacing w:line="17" w:lineRule="exact"/>
        <w:rPr>
          <w:sz w:val="20"/>
          <w:szCs w:val="20"/>
        </w:rPr>
      </w:pPr>
    </w:p>
    <w:p w:rsidR="00C542C6" w:rsidRDefault="009C7B07">
      <w:pPr>
        <w:spacing w:line="235" w:lineRule="auto"/>
        <w:ind w:left="7" w:firstLine="567"/>
        <w:jc w:val="both"/>
        <w:rPr>
          <w:sz w:val="20"/>
          <w:szCs w:val="20"/>
        </w:rPr>
      </w:pPr>
      <w:r>
        <w:rPr>
          <w:rFonts w:eastAsia="Times New Roman"/>
          <w:sz w:val="21"/>
          <w:szCs w:val="21"/>
        </w:rPr>
        <w:t>6.1.9. Контролировать целевое использование Микрозайма в случае предоставления Заемщику Микрозайма для оплаты приобретаемого Заемщиком транспортного средства.</w:t>
      </w:r>
    </w:p>
    <w:p w:rsidR="00C542C6" w:rsidRDefault="00C542C6">
      <w:pPr>
        <w:spacing w:line="12" w:lineRule="exact"/>
        <w:rPr>
          <w:sz w:val="20"/>
          <w:szCs w:val="20"/>
        </w:rPr>
      </w:pPr>
    </w:p>
    <w:p w:rsidR="00C542C6" w:rsidRDefault="009C7B07">
      <w:pPr>
        <w:spacing w:line="236" w:lineRule="auto"/>
        <w:ind w:left="7" w:firstLine="567"/>
        <w:jc w:val="both"/>
        <w:rPr>
          <w:sz w:val="20"/>
          <w:szCs w:val="20"/>
        </w:rPr>
      </w:pPr>
      <w:r>
        <w:rPr>
          <w:rFonts w:eastAsia="Times New Roman"/>
          <w:sz w:val="21"/>
          <w:szCs w:val="21"/>
        </w:rPr>
        <w:t>6.1.10. Требовать от Заемщика предоставления документов, необходимых для контроля за целевым использованием Микрозайма, в том числе документов, подтверждающих право собственности Заемщика на транспортное средство.</w:t>
      </w:r>
    </w:p>
    <w:p w:rsidR="00C542C6" w:rsidRDefault="00C542C6">
      <w:pPr>
        <w:spacing w:line="10" w:lineRule="exact"/>
        <w:rPr>
          <w:sz w:val="20"/>
          <w:szCs w:val="20"/>
        </w:rPr>
      </w:pPr>
    </w:p>
    <w:p w:rsidR="00C542C6" w:rsidRDefault="009C7B07">
      <w:pPr>
        <w:spacing w:line="238" w:lineRule="auto"/>
        <w:ind w:left="7" w:firstLine="567"/>
        <w:jc w:val="both"/>
        <w:rPr>
          <w:sz w:val="20"/>
          <w:szCs w:val="20"/>
        </w:rPr>
      </w:pPr>
      <w:r>
        <w:rPr>
          <w:rFonts w:eastAsia="Times New Roman"/>
          <w:sz w:val="21"/>
          <w:szCs w:val="21"/>
        </w:rPr>
        <w:t>6.1.11. В исключительных случаях Кредитор по своему усмотрению предложить Заемщику, имеющему просроченную задолженность перед Кредитором, заключить дополнительное соглашение о реструктуризации задолженности по Договору микрозайма. В таком случае Кредитор направляет в адрес Кредитора по электронной почте соответствующее дополнительное соглашение к Индивидуальным условиям, оформленное по правилам, установленным применительно к Индивидуальным условиям. Заемщик вправе акцептовать данное дополнительное соглашение путем совершения действий, указанных в нем (например, путем внесения первоначального платежа в размере и сроки, установленные дополнительным соглашением).</w:t>
      </w:r>
    </w:p>
    <w:p w:rsidR="00C542C6" w:rsidRDefault="00C542C6">
      <w:pPr>
        <w:spacing w:line="16" w:lineRule="exact"/>
        <w:rPr>
          <w:sz w:val="20"/>
          <w:szCs w:val="20"/>
        </w:rPr>
      </w:pPr>
    </w:p>
    <w:p w:rsidR="00C542C6" w:rsidRDefault="009C7B07">
      <w:pPr>
        <w:numPr>
          <w:ilvl w:val="0"/>
          <w:numId w:val="15"/>
        </w:numPr>
        <w:tabs>
          <w:tab w:val="left" w:pos="242"/>
        </w:tabs>
        <w:spacing w:line="234" w:lineRule="auto"/>
        <w:ind w:left="7" w:hanging="7"/>
        <w:rPr>
          <w:rFonts w:eastAsia="Times New Roman"/>
          <w:sz w:val="21"/>
          <w:szCs w:val="21"/>
        </w:rPr>
      </w:pPr>
      <w:r>
        <w:rPr>
          <w:rFonts w:eastAsia="Times New Roman"/>
          <w:sz w:val="21"/>
          <w:szCs w:val="21"/>
        </w:rPr>
        <w:t>момента совершения Заемщиком действий по акцепту (выполнение Заемщиком действий по принятию условий) дополнительное соглашение считается заключенным.</w:t>
      </w:r>
    </w:p>
    <w:p w:rsidR="00C542C6" w:rsidRDefault="00C542C6">
      <w:pPr>
        <w:spacing w:line="11" w:lineRule="exact"/>
        <w:rPr>
          <w:rFonts w:eastAsia="Times New Roman"/>
          <w:sz w:val="21"/>
          <w:szCs w:val="21"/>
        </w:rPr>
      </w:pPr>
    </w:p>
    <w:p w:rsidR="00C542C6" w:rsidRDefault="009C7B07">
      <w:pPr>
        <w:numPr>
          <w:ilvl w:val="1"/>
          <w:numId w:val="15"/>
        </w:numPr>
        <w:tabs>
          <w:tab w:val="left" w:pos="804"/>
        </w:tabs>
        <w:spacing w:line="237" w:lineRule="auto"/>
        <w:ind w:left="7" w:firstLine="560"/>
        <w:jc w:val="both"/>
        <w:rPr>
          <w:rFonts w:eastAsia="Times New Roman"/>
          <w:sz w:val="21"/>
          <w:szCs w:val="21"/>
        </w:rPr>
      </w:pPr>
      <w:r>
        <w:rPr>
          <w:rFonts w:eastAsia="Times New Roman"/>
          <w:sz w:val="21"/>
          <w:szCs w:val="21"/>
        </w:rPr>
        <w:t>случае нарушения Заемщиком условий заключенного с Кредитором дополнительного соглашения Кредитор вправе в одностороннем порядке отказаться от исполнения дополнительного соглашения. В таком случае дополнительное соглашение утрачивает силу, применяются первоначальные Индивидуальные условия, осуществляется перераспределение платежей, совершенных в период действия дополнительного соглашения, согласно первоначальным Индивидуальным условиям и Общим условиям Договора микрозайма</w:t>
      </w:r>
    </w:p>
    <w:p w:rsidR="00C542C6" w:rsidRDefault="00C542C6">
      <w:pPr>
        <w:spacing w:line="5" w:lineRule="exact"/>
        <w:rPr>
          <w:rFonts w:eastAsia="Times New Roman"/>
          <w:sz w:val="21"/>
          <w:szCs w:val="21"/>
        </w:rPr>
      </w:pPr>
    </w:p>
    <w:p w:rsidR="00C542C6" w:rsidRDefault="009C7B07">
      <w:pPr>
        <w:ind w:left="567"/>
        <w:rPr>
          <w:rFonts w:eastAsia="Times New Roman"/>
          <w:sz w:val="21"/>
          <w:szCs w:val="21"/>
        </w:rPr>
      </w:pPr>
      <w:r>
        <w:rPr>
          <w:rFonts w:eastAsia="Times New Roman"/>
          <w:sz w:val="21"/>
          <w:szCs w:val="21"/>
        </w:rPr>
        <w:t>6.2. Кредитор не вправе:</w:t>
      </w:r>
    </w:p>
    <w:p w:rsidR="00C542C6" w:rsidRDefault="00C542C6">
      <w:pPr>
        <w:spacing w:line="11" w:lineRule="exact"/>
        <w:rPr>
          <w:rFonts w:eastAsia="Times New Roman"/>
          <w:sz w:val="21"/>
          <w:szCs w:val="21"/>
        </w:rPr>
      </w:pPr>
    </w:p>
    <w:p w:rsidR="00C542C6" w:rsidRDefault="009C7B07">
      <w:pPr>
        <w:spacing w:line="234" w:lineRule="auto"/>
        <w:ind w:left="7" w:firstLine="567"/>
        <w:rPr>
          <w:rFonts w:eastAsia="Times New Roman"/>
          <w:sz w:val="21"/>
          <w:szCs w:val="21"/>
        </w:rPr>
      </w:pPr>
      <w:r>
        <w:rPr>
          <w:rFonts w:eastAsia="Times New Roman"/>
          <w:sz w:val="21"/>
          <w:szCs w:val="21"/>
        </w:rPr>
        <w:t>6.2.1. В одностороннем порядке изменять предложенные Заемщику Индивидуальные условия в течение 5 (пяти) рабочих дней со дня их получения Заемщиком.</w:t>
      </w:r>
    </w:p>
    <w:p w:rsidR="00C542C6" w:rsidRDefault="00C542C6">
      <w:pPr>
        <w:spacing w:line="1" w:lineRule="exact"/>
        <w:rPr>
          <w:rFonts w:eastAsia="Times New Roman"/>
          <w:sz w:val="21"/>
          <w:szCs w:val="21"/>
        </w:rPr>
      </w:pPr>
    </w:p>
    <w:p w:rsidR="00C542C6" w:rsidRDefault="009C7B07">
      <w:pPr>
        <w:ind w:left="567"/>
        <w:rPr>
          <w:rFonts w:eastAsia="Times New Roman"/>
          <w:sz w:val="21"/>
          <w:szCs w:val="21"/>
        </w:rPr>
      </w:pPr>
      <w:r>
        <w:rPr>
          <w:rFonts w:eastAsia="Times New Roman"/>
          <w:sz w:val="21"/>
          <w:szCs w:val="21"/>
        </w:rPr>
        <w:t>6.3. Кредитор обязан:</w:t>
      </w:r>
    </w:p>
    <w:p w:rsidR="00C542C6" w:rsidRDefault="00C542C6">
      <w:pPr>
        <w:spacing w:line="8" w:lineRule="exact"/>
        <w:rPr>
          <w:rFonts w:eastAsia="Times New Roman"/>
          <w:sz w:val="21"/>
          <w:szCs w:val="21"/>
        </w:rPr>
      </w:pPr>
    </w:p>
    <w:p w:rsidR="00C542C6" w:rsidRDefault="009C7B07">
      <w:pPr>
        <w:spacing w:line="235" w:lineRule="auto"/>
        <w:ind w:left="7" w:firstLine="567"/>
        <w:rPr>
          <w:rFonts w:eastAsia="Times New Roman"/>
          <w:sz w:val="21"/>
          <w:szCs w:val="21"/>
        </w:rPr>
      </w:pPr>
      <w:r>
        <w:rPr>
          <w:rFonts w:eastAsia="Times New Roman"/>
          <w:sz w:val="21"/>
          <w:szCs w:val="21"/>
        </w:rPr>
        <w:t>6.3.1. Предоставить Заемщику Микрозайм в размере, порядке и на условиях, указанных в Индивидуальных условиях и Общих условиях Договора микрозайма.</w:t>
      </w:r>
    </w:p>
    <w:p w:rsidR="00C542C6" w:rsidRDefault="00C542C6">
      <w:pPr>
        <w:spacing w:line="11" w:lineRule="exact"/>
        <w:rPr>
          <w:rFonts w:eastAsia="Times New Roman"/>
          <w:sz w:val="21"/>
          <w:szCs w:val="21"/>
        </w:rPr>
      </w:pPr>
    </w:p>
    <w:p w:rsidR="00C542C6" w:rsidRDefault="009C7B07">
      <w:pPr>
        <w:spacing w:line="236" w:lineRule="auto"/>
        <w:ind w:left="7" w:firstLine="567"/>
        <w:jc w:val="both"/>
        <w:rPr>
          <w:rFonts w:eastAsia="Times New Roman"/>
          <w:sz w:val="21"/>
          <w:szCs w:val="21"/>
        </w:rPr>
      </w:pPr>
      <w:r>
        <w:rPr>
          <w:rFonts w:eastAsia="Times New Roman"/>
          <w:sz w:val="21"/>
          <w:szCs w:val="21"/>
        </w:rPr>
        <w:t>6.3.2. Уведомить Заемщика о наличии просроченной задолженности по Договору микрозайма (неисполнение обязательств, срок исполнения которых наступил) в течение 1 (одного) дня с момента возникновения задолженности одним из способов, перечисленных п. 16 Индивидуальных условий.</w:t>
      </w:r>
    </w:p>
    <w:p w:rsidR="00C542C6" w:rsidRDefault="00C542C6">
      <w:pPr>
        <w:spacing w:line="2" w:lineRule="exact"/>
        <w:rPr>
          <w:rFonts w:eastAsia="Times New Roman"/>
          <w:sz w:val="21"/>
          <w:szCs w:val="21"/>
        </w:rPr>
      </w:pPr>
    </w:p>
    <w:p w:rsidR="00C542C6" w:rsidRDefault="009C7B07">
      <w:pPr>
        <w:ind w:left="567"/>
        <w:rPr>
          <w:rFonts w:eastAsia="Times New Roman"/>
          <w:sz w:val="21"/>
          <w:szCs w:val="21"/>
        </w:rPr>
      </w:pPr>
      <w:r>
        <w:rPr>
          <w:rFonts w:eastAsia="Times New Roman"/>
          <w:sz w:val="21"/>
          <w:szCs w:val="21"/>
        </w:rPr>
        <w:t>6.4.Заемщик вправе:</w:t>
      </w:r>
    </w:p>
    <w:p w:rsidR="00C542C6" w:rsidRDefault="00C542C6">
      <w:pPr>
        <w:spacing w:line="8" w:lineRule="exact"/>
        <w:rPr>
          <w:rFonts w:eastAsia="Times New Roman"/>
          <w:sz w:val="21"/>
          <w:szCs w:val="21"/>
        </w:rPr>
      </w:pPr>
    </w:p>
    <w:p w:rsidR="00C542C6" w:rsidRDefault="009C7B07">
      <w:pPr>
        <w:spacing w:line="237" w:lineRule="auto"/>
        <w:ind w:left="7" w:firstLine="567"/>
        <w:jc w:val="both"/>
        <w:rPr>
          <w:rFonts w:eastAsia="Times New Roman"/>
          <w:sz w:val="21"/>
          <w:szCs w:val="21"/>
        </w:rPr>
      </w:pPr>
      <w:r>
        <w:rPr>
          <w:rFonts w:eastAsia="Times New Roman"/>
          <w:sz w:val="21"/>
          <w:szCs w:val="21"/>
        </w:rPr>
        <w:t>6.4.1. Выразить Кредитору согласие на получение Микрозайма на условиях, указанных в Индивидуальных условиях, в течение 5 (пяти) рабочих дней со дня предоставления Заемщику Индивидуальных условий. В случае получения Кредитором подписанных Заемщиком Индивидуальных условий по истечении указанного срока Договор микрозайма не считается заключенным.</w:t>
      </w:r>
    </w:p>
    <w:p w:rsidR="00C542C6" w:rsidRDefault="00C542C6">
      <w:pPr>
        <w:spacing w:line="3" w:lineRule="exact"/>
        <w:rPr>
          <w:rFonts w:eastAsia="Times New Roman"/>
          <w:sz w:val="21"/>
          <w:szCs w:val="21"/>
        </w:rPr>
      </w:pPr>
    </w:p>
    <w:p w:rsidR="00C542C6" w:rsidRDefault="009C7B07">
      <w:pPr>
        <w:ind w:left="567"/>
        <w:rPr>
          <w:rFonts w:eastAsia="Times New Roman"/>
          <w:sz w:val="21"/>
          <w:szCs w:val="21"/>
        </w:rPr>
      </w:pPr>
      <w:r>
        <w:rPr>
          <w:rFonts w:eastAsia="Times New Roman"/>
          <w:sz w:val="21"/>
          <w:szCs w:val="21"/>
        </w:rPr>
        <w:t>6.4.2. Отказаться от получения Микрозайма полностью или частично до момента его предоставления.</w:t>
      </w:r>
    </w:p>
    <w:p w:rsidR="00C542C6" w:rsidRDefault="009C7B07">
      <w:pPr>
        <w:spacing w:line="238" w:lineRule="auto"/>
        <w:ind w:left="567"/>
        <w:rPr>
          <w:rFonts w:eastAsia="Times New Roman"/>
          <w:sz w:val="21"/>
          <w:szCs w:val="21"/>
        </w:rPr>
      </w:pPr>
      <w:r>
        <w:rPr>
          <w:rFonts w:eastAsia="Times New Roman"/>
          <w:sz w:val="21"/>
          <w:szCs w:val="21"/>
        </w:rPr>
        <w:t>6.5. После предоставления Микрозайма получать по запросу бесплатно следующую информацию:</w:t>
      </w:r>
    </w:p>
    <w:p w:rsidR="00C542C6" w:rsidRDefault="00C542C6">
      <w:pPr>
        <w:spacing w:line="1" w:lineRule="exact"/>
        <w:rPr>
          <w:rFonts w:eastAsia="Times New Roman"/>
          <w:sz w:val="21"/>
          <w:szCs w:val="21"/>
        </w:rPr>
      </w:pPr>
    </w:p>
    <w:p w:rsidR="00C542C6" w:rsidRDefault="009C7B07">
      <w:pPr>
        <w:numPr>
          <w:ilvl w:val="2"/>
          <w:numId w:val="15"/>
        </w:numPr>
        <w:tabs>
          <w:tab w:val="left" w:pos="1287"/>
        </w:tabs>
        <w:ind w:left="1287" w:hanging="360"/>
        <w:rPr>
          <w:rFonts w:eastAsia="Times New Roman"/>
          <w:sz w:val="21"/>
          <w:szCs w:val="21"/>
        </w:rPr>
      </w:pPr>
      <w:r>
        <w:rPr>
          <w:rFonts w:eastAsia="Times New Roman"/>
          <w:sz w:val="21"/>
          <w:szCs w:val="21"/>
        </w:rPr>
        <w:t>размер текущей задолженности Заемщика перед Кредитором по Договору микрозайма;</w:t>
      </w:r>
    </w:p>
    <w:p w:rsidR="00C542C6" w:rsidRDefault="00C542C6">
      <w:pPr>
        <w:spacing w:line="8" w:lineRule="exact"/>
        <w:rPr>
          <w:rFonts w:eastAsia="Times New Roman"/>
          <w:sz w:val="21"/>
          <w:szCs w:val="21"/>
        </w:rPr>
      </w:pPr>
    </w:p>
    <w:p w:rsidR="00C542C6" w:rsidRDefault="009C7B07">
      <w:pPr>
        <w:numPr>
          <w:ilvl w:val="2"/>
          <w:numId w:val="15"/>
        </w:numPr>
        <w:tabs>
          <w:tab w:val="left" w:pos="1287"/>
        </w:tabs>
        <w:spacing w:line="235" w:lineRule="auto"/>
        <w:ind w:left="567" w:firstLine="360"/>
        <w:rPr>
          <w:rFonts w:eastAsia="Times New Roman"/>
          <w:sz w:val="21"/>
          <w:szCs w:val="21"/>
        </w:rPr>
      </w:pPr>
      <w:r>
        <w:rPr>
          <w:rFonts w:eastAsia="Times New Roman"/>
          <w:sz w:val="21"/>
          <w:szCs w:val="21"/>
        </w:rPr>
        <w:t>даты и размеры произведенных и предстоящих платежей Заемщика по Договору микрозайма. 6.6. Заемщик имеет иные права, предусмотренные Общими условиями и Индивидуальными условиями</w:t>
      </w:r>
    </w:p>
    <w:p w:rsidR="00C542C6" w:rsidRDefault="00C542C6">
      <w:pPr>
        <w:spacing w:line="2" w:lineRule="exact"/>
        <w:rPr>
          <w:sz w:val="20"/>
          <w:szCs w:val="20"/>
        </w:rPr>
      </w:pPr>
    </w:p>
    <w:p w:rsidR="00C542C6" w:rsidRDefault="009C7B07">
      <w:pPr>
        <w:ind w:left="7"/>
        <w:rPr>
          <w:sz w:val="20"/>
          <w:szCs w:val="20"/>
        </w:rPr>
      </w:pPr>
      <w:r>
        <w:rPr>
          <w:rFonts w:eastAsia="Times New Roman"/>
          <w:sz w:val="21"/>
          <w:szCs w:val="21"/>
        </w:rPr>
        <w:t>Договора микрозайма и законодательством Российской Федерации.</w:t>
      </w:r>
    </w:p>
    <w:p w:rsidR="00C542C6" w:rsidRDefault="009C7B07">
      <w:pPr>
        <w:spacing w:line="238" w:lineRule="auto"/>
        <w:ind w:left="567"/>
        <w:rPr>
          <w:sz w:val="20"/>
          <w:szCs w:val="20"/>
        </w:rPr>
      </w:pPr>
      <w:r>
        <w:rPr>
          <w:rFonts w:eastAsia="Times New Roman"/>
          <w:sz w:val="21"/>
          <w:szCs w:val="21"/>
        </w:rPr>
        <w:t>6.7. Заемщик обязан:</w:t>
      </w:r>
    </w:p>
    <w:p w:rsidR="00C542C6" w:rsidRDefault="00C542C6">
      <w:pPr>
        <w:spacing w:line="12" w:lineRule="exact"/>
        <w:rPr>
          <w:sz w:val="20"/>
          <w:szCs w:val="20"/>
        </w:rPr>
      </w:pPr>
    </w:p>
    <w:p w:rsidR="00C542C6" w:rsidRDefault="009C7B07">
      <w:pPr>
        <w:spacing w:line="236" w:lineRule="auto"/>
        <w:ind w:left="7" w:firstLine="567"/>
        <w:jc w:val="both"/>
        <w:rPr>
          <w:sz w:val="20"/>
          <w:szCs w:val="20"/>
        </w:rPr>
      </w:pPr>
      <w:r>
        <w:rPr>
          <w:rFonts w:eastAsia="Times New Roman"/>
          <w:sz w:val="21"/>
          <w:szCs w:val="21"/>
        </w:rPr>
        <w:t>6.7.1. Уведомить Кредитора об изменении контактной информации, используемой для связи с ним, и реквизитов, указанных в договоре (ФИО, паспортные данные и адрес постоянной регистрации (места пребывания)), и представить Кредитору документы и сведения, подтверждающие такие изменения в течение</w:t>
      </w:r>
    </w:p>
    <w:p w:rsidR="00C542C6" w:rsidRDefault="00C542C6">
      <w:pPr>
        <w:spacing w:line="2" w:lineRule="exact"/>
        <w:rPr>
          <w:sz w:val="20"/>
          <w:szCs w:val="20"/>
        </w:rPr>
      </w:pPr>
    </w:p>
    <w:p w:rsidR="00C542C6" w:rsidRDefault="009C7B07">
      <w:pPr>
        <w:ind w:left="7"/>
        <w:rPr>
          <w:sz w:val="20"/>
          <w:szCs w:val="20"/>
        </w:rPr>
      </w:pPr>
      <w:r>
        <w:rPr>
          <w:rFonts w:eastAsia="Times New Roman"/>
          <w:sz w:val="21"/>
          <w:szCs w:val="21"/>
        </w:rPr>
        <w:t>1 (одного) дня с момента вступления таких изменений в силу, а также сообщить следующую информацию:</w:t>
      </w:r>
    </w:p>
    <w:p w:rsidR="00C542C6" w:rsidRDefault="00C542C6">
      <w:pPr>
        <w:spacing w:line="9" w:lineRule="exact"/>
        <w:rPr>
          <w:sz w:val="20"/>
          <w:szCs w:val="20"/>
        </w:rPr>
      </w:pPr>
    </w:p>
    <w:p w:rsidR="00C542C6" w:rsidRDefault="009C7B07">
      <w:pPr>
        <w:numPr>
          <w:ilvl w:val="1"/>
          <w:numId w:val="16"/>
        </w:numPr>
        <w:tabs>
          <w:tab w:val="left" w:pos="759"/>
        </w:tabs>
        <w:spacing w:line="238" w:lineRule="auto"/>
        <w:ind w:left="7" w:firstLine="560"/>
        <w:jc w:val="both"/>
        <w:rPr>
          <w:rFonts w:eastAsia="Times New Roman"/>
          <w:sz w:val="21"/>
          <w:szCs w:val="21"/>
        </w:rPr>
      </w:pPr>
      <w:r>
        <w:rPr>
          <w:rFonts w:eastAsia="Times New Roman"/>
          <w:sz w:val="21"/>
          <w:szCs w:val="21"/>
        </w:rPr>
        <w:t>о вступлении в должность иностранного должностного лица и/или должность лица публичной международной организации и/ или лица, замещающего (занимающего) государственную должность Российской Федерации, должность членов Совета директоров Центрального банка Российской Федерации, должность федеральной государственной службы, назначение на которую и освобождение от которой осуществляется Президентом Российской Федерации или Правительством Российской Федерации, должность</w:t>
      </w:r>
    </w:p>
    <w:p w:rsidR="00C542C6" w:rsidRDefault="00C542C6">
      <w:pPr>
        <w:spacing w:line="10" w:lineRule="exact"/>
        <w:rPr>
          <w:rFonts w:eastAsia="Times New Roman"/>
          <w:sz w:val="21"/>
          <w:szCs w:val="21"/>
        </w:rPr>
      </w:pPr>
    </w:p>
    <w:p w:rsidR="00C542C6" w:rsidRDefault="009C7B07">
      <w:pPr>
        <w:numPr>
          <w:ilvl w:val="0"/>
          <w:numId w:val="16"/>
        </w:numPr>
        <w:tabs>
          <w:tab w:val="left" w:pos="184"/>
        </w:tabs>
        <w:spacing w:line="238" w:lineRule="auto"/>
        <w:ind w:left="7" w:hanging="7"/>
        <w:jc w:val="both"/>
        <w:rPr>
          <w:rFonts w:eastAsia="Times New Roman"/>
          <w:sz w:val="21"/>
          <w:szCs w:val="21"/>
        </w:rPr>
      </w:pPr>
      <w:r>
        <w:rPr>
          <w:rFonts w:eastAsia="Times New Roman"/>
          <w:sz w:val="21"/>
          <w:szCs w:val="21"/>
        </w:rPr>
        <w:t>Центральном банке Российской Федерации, государственной корпорации и иной организации, созданной Российской Федерацией на основании федеральных законов, включенной в перечни должностей, определяемой Президентом Российской Федерации, а также о становлении супругом, близким родственником (родственником по прямой восходящей и нисходящей линии, полнородными и неполнородными (имеющими общих отца или мать) братьями и сестрами, усыновителями и усыновленными) таких лиц, а также становлении партнером по бизнесу или личным советником/консультантом таких лиц;</w:t>
      </w:r>
    </w:p>
    <w:p w:rsidR="00C542C6" w:rsidRDefault="00C542C6">
      <w:pPr>
        <w:spacing w:line="200" w:lineRule="exact"/>
        <w:rPr>
          <w:sz w:val="20"/>
          <w:szCs w:val="20"/>
        </w:rPr>
      </w:pPr>
    </w:p>
    <w:p w:rsidR="00C542C6" w:rsidRDefault="00C542C6">
      <w:pPr>
        <w:spacing w:line="237" w:lineRule="exact"/>
        <w:rPr>
          <w:sz w:val="20"/>
          <w:szCs w:val="20"/>
        </w:rPr>
      </w:pPr>
    </w:p>
    <w:p w:rsidR="00C542C6" w:rsidRDefault="00C542C6">
      <w:pPr>
        <w:sectPr w:rsidR="00C542C6">
          <w:pgSz w:w="11900" w:h="16838"/>
          <w:pgMar w:top="1144" w:right="846" w:bottom="412" w:left="1133" w:header="0" w:footer="0" w:gutter="0"/>
          <w:cols w:space="720" w:equalWidth="0">
            <w:col w:w="9927"/>
          </w:cols>
        </w:sectPr>
      </w:pPr>
    </w:p>
    <w:p w:rsidR="00C542C6" w:rsidRDefault="009C7B07">
      <w:pPr>
        <w:numPr>
          <w:ilvl w:val="0"/>
          <w:numId w:val="17"/>
        </w:numPr>
        <w:tabs>
          <w:tab w:val="left" w:pos="687"/>
        </w:tabs>
        <w:spacing w:line="236" w:lineRule="auto"/>
        <w:ind w:left="560"/>
        <w:jc w:val="both"/>
        <w:rPr>
          <w:rFonts w:eastAsia="Times New Roman"/>
          <w:sz w:val="21"/>
          <w:szCs w:val="21"/>
        </w:rPr>
      </w:pPr>
      <w:r>
        <w:rPr>
          <w:rFonts w:eastAsia="Times New Roman"/>
          <w:sz w:val="21"/>
          <w:szCs w:val="21"/>
        </w:rPr>
        <w:lastRenderedPageBreak/>
        <w:t>о появлении или изменении данных представителя (в том числе об отзыве доверенности и окончании полномочий представителя), данных бенефициарного владельца или выгодоприобретателя в рамках заключенного между кредитором и Заемщиком договора</w:t>
      </w:r>
    </w:p>
    <w:p w:rsidR="00C542C6" w:rsidRDefault="00C542C6">
      <w:pPr>
        <w:spacing w:line="10" w:lineRule="exact"/>
        <w:rPr>
          <w:rFonts w:eastAsia="Times New Roman"/>
          <w:sz w:val="21"/>
          <w:szCs w:val="21"/>
        </w:rPr>
      </w:pPr>
    </w:p>
    <w:p w:rsidR="00C542C6" w:rsidRDefault="009C7B07">
      <w:pPr>
        <w:numPr>
          <w:ilvl w:val="0"/>
          <w:numId w:val="17"/>
        </w:numPr>
        <w:tabs>
          <w:tab w:val="left" w:pos="776"/>
        </w:tabs>
        <w:spacing w:line="237" w:lineRule="auto"/>
        <w:ind w:left="560"/>
        <w:jc w:val="both"/>
        <w:rPr>
          <w:rFonts w:eastAsia="Times New Roman"/>
          <w:sz w:val="21"/>
          <w:szCs w:val="21"/>
        </w:rPr>
      </w:pPr>
      <w:r>
        <w:rPr>
          <w:rFonts w:eastAsia="Times New Roman"/>
          <w:sz w:val="21"/>
          <w:szCs w:val="21"/>
        </w:rPr>
        <w:t>о становлении руководителем или учредителем общественной или религиозной организации (объединения), благотворительного фонда, иностранной некоммерческой неправительственной организации, ее филиала или представительства, осуществляющего свою деятельность на территории Российской Федерации;</w:t>
      </w:r>
    </w:p>
    <w:p w:rsidR="00C542C6" w:rsidRDefault="00C542C6">
      <w:pPr>
        <w:spacing w:line="3" w:lineRule="exact"/>
        <w:rPr>
          <w:rFonts w:eastAsia="Times New Roman"/>
          <w:sz w:val="21"/>
          <w:szCs w:val="21"/>
        </w:rPr>
      </w:pPr>
    </w:p>
    <w:p w:rsidR="00C542C6" w:rsidRDefault="009C7B07">
      <w:pPr>
        <w:ind w:left="560"/>
        <w:rPr>
          <w:rFonts w:eastAsia="Times New Roman"/>
          <w:sz w:val="21"/>
          <w:szCs w:val="21"/>
        </w:rPr>
      </w:pPr>
      <w:r>
        <w:rPr>
          <w:rFonts w:eastAsia="Times New Roman"/>
          <w:sz w:val="21"/>
          <w:szCs w:val="21"/>
        </w:rPr>
        <w:t>6.7.2.  Не  переводить  свой  долг  по  Договору  микрозайма  на  иное  лицо  без  предварительного</w:t>
      </w:r>
    </w:p>
    <w:p w:rsidR="00C542C6" w:rsidRDefault="009C7B07">
      <w:pPr>
        <w:spacing w:line="238" w:lineRule="auto"/>
        <w:rPr>
          <w:sz w:val="20"/>
          <w:szCs w:val="20"/>
        </w:rPr>
      </w:pPr>
      <w:r>
        <w:rPr>
          <w:rFonts w:eastAsia="Times New Roman"/>
          <w:sz w:val="21"/>
          <w:szCs w:val="21"/>
        </w:rPr>
        <w:t>письменного согласия Кредитора.</w:t>
      </w:r>
    </w:p>
    <w:p w:rsidR="00C542C6" w:rsidRDefault="00C542C6">
      <w:pPr>
        <w:spacing w:line="12" w:lineRule="exact"/>
        <w:rPr>
          <w:sz w:val="20"/>
          <w:szCs w:val="20"/>
        </w:rPr>
      </w:pPr>
    </w:p>
    <w:p w:rsidR="00C542C6" w:rsidRDefault="009C7B07">
      <w:pPr>
        <w:spacing w:line="236" w:lineRule="auto"/>
        <w:ind w:firstLine="567"/>
        <w:jc w:val="both"/>
        <w:rPr>
          <w:sz w:val="20"/>
          <w:szCs w:val="20"/>
        </w:rPr>
      </w:pPr>
      <w:r>
        <w:rPr>
          <w:rFonts w:eastAsia="Times New Roman"/>
          <w:sz w:val="21"/>
          <w:szCs w:val="21"/>
        </w:rPr>
        <w:t>6.7.3. В случае предоставления Заемщику Микрозайма для оплаты приобретаемого Заемщиком транспортного средства, Заемщик обязуется использовать Микрозайм исключительно на цели, предусмотренные Индивидуальными условиями.</w:t>
      </w:r>
    </w:p>
    <w:p w:rsidR="00C542C6" w:rsidRDefault="00C542C6">
      <w:pPr>
        <w:spacing w:line="12" w:lineRule="exact"/>
        <w:rPr>
          <w:sz w:val="20"/>
          <w:szCs w:val="20"/>
        </w:rPr>
      </w:pPr>
    </w:p>
    <w:p w:rsidR="00C542C6" w:rsidRDefault="009C7B07">
      <w:pPr>
        <w:spacing w:line="238" w:lineRule="auto"/>
        <w:ind w:firstLine="567"/>
        <w:jc w:val="both"/>
        <w:rPr>
          <w:sz w:val="20"/>
          <w:szCs w:val="20"/>
        </w:rPr>
      </w:pPr>
      <w:r>
        <w:rPr>
          <w:rFonts w:eastAsia="Times New Roman"/>
          <w:sz w:val="21"/>
          <w:szCs w:val="21"/>
        </w:rPr>
        <w:t>6.7.4. В случае отказа Заемщика или продавца транспортного средства от исполнения заключенного между ними договора купли-продажи транспортного средства, уведомить о таком отказе Кредитора в течение 3 (трех) рабочих дней с даты принятия такого решения, обеспечить возврат продавцом транспортного средства денежных средств, перечисленных в качестве оплаты стоимости транспортного средства, и осуществить полное досрочное погашение кредита, уплату процентов за его использование, а также неустойки, начисленной на дату погашения (при наличии), в течение 3 (трех) рабочих дней с даты получения денежных средств. Условие настоящего пункта применяется при предоставлении Заемщику Микрозайма для оплаты приобретаемого Заемщиком транспортного средства.</w:t>
      </w:r>
    </w:p>
    <w:p w:rsidR="00C542C6" w:rsidRDefault="00C542C6">
      <w:pPr>
        <w:spacing w:line="17" w:lineRule="exact"/>
        <w:rPr>
          <w:sz w:val="20"/>
          <w:szCs w:val="20"/>
        </w:rPr>
      </w:pPr>
    </w:p>
    <w:p w:rsidR="00C542C6" w:rsidRPr="009C7B07" w:rsidRDefault="009C7B07" w:rsidP="009C7B07">
      <w:pPr>
        <w:spacing w:line="234" w:lineRule="auto"/>
        <w:ind w:firstLine="567"/>
        <w:jc w:val="both"/>
        <w:rPr>
          <w:sz w:val="20"/>
          <w:szCs w:val="20"/>
        </w:rPr>
      </w:pPr>
      <w:r>
        <w:rPr>
          <w:rFonts w:eastAsia="Times New Roman"/>
          <w:sz w:val="21"/>
          <w:szCs w:val="21"/>
        </w:rPr>
        <w:t>6.7.5. Уведомить Кредитора об изменениях, указанных в п. 6.7.1, 5.2, 5.3.1 настоящих Общих условий, одним из следующих способов:</w:t>
      </w:r>
    </w:p>
    <w:p w:rsidR="00C542C6" w:rsidRDefault="009C7B07">
      <w:pPr>
        <w:numPr>
          <w:ilvl w:val="0"/>
          <w:numId w:val="18"/>
        </w:numPr>
        <w:tabs>
          <w:tab w:val="left" w:pos="1280"/>
        </w:tabs>
        <w:ind w:left="1280" w:hanging="360"/>
        <w:rPr>
          <w:rFonts w:ascii="Symbol" w:eastAsia="Symbol" w:hAnsi="Symbol" w:cs="Symbol"/>
          <w:sz w:val="21"/>
          <w:szCs w:val="21"/>
        </w:rPr>
      </w:pPr>
      <w:r>
        <w:rPr>
          <w:rFonts w:eastAsia="Times New Roman"/>
          <w:sz w:val="21"/>
          <w:szCs w:val="21"/>
        </w:rPr>
        <w:t>путем информирования Кредитора по телефону + 7 (</w:t>
      </w:r>
      <w:r w:rsidRPr="009C7B07">
        <w:rPr>
          <w:rFonts w:eastAsia="Times New Roman"/>
          <w:sz w:val="21"/>
          <w:szCs w:val="21"/>
        </w:rPr>
        <w:t>4812</w:t>
      </w:r>
      <w:r>
        <w:rPr>
          <w:rFonts w:eastAsia="Times New Roman"/>
          <w:sz w:val="21"/>
          <w:szCs w:val="21"/>
        </w:rPr>
        <w:t xml:space="preserve">) </w:t>
      </w:r>
      <w:r w:rsidRPr="009C7B07">
        <w:rPr>
          <w:rFonts w:eastAsia="Times New Roman"/>
          <w:sz w:val="21"/>
          <w:szCs w:val="21"/>
        </w:rPr>
        <w:t>63</w:t>
      </w:r>
      <w:r>
        <w:rPr>
          <w:rFonts w:eastAsia="Times New Roman"/>
          <w:sz w:val="21"/>
          <w:szCs w:val="21"/>
        </w:rPr>
        <w:t>-</w:t>
      </w:r>
      <w:r w:rsidRPr="009C7B07">
        <w:rPr>
          <w:rFonts w:eastAsia="Times New Roman"/>
          <w:sz w:val="21"/>
          <w:szCs w:val="21"/>
        </w:rPr>
        <w:t>18</w:t>
      </w:r>
      <w:r>
        <w:rPr>
          <w:rFonts w:eastAsia="Times New Roman"/>
          <w:sz w:val="21"/>
          <w:szCs w:val="21"/>
        </w:rPr>
        <w:t>-</w:t>
      </w:r>
      <w:r w:rsidRPr="009C7B07">
        <w:rPr>
          <w:rFonts w:eastAsia="Times New Roman"/>
          <w:sz w:val="21"/>
          <w:szCs w:val="21"/>
        </w:rPr>
        <w:t>28</w:t>
      </w:r>
      <w:r>
        <w:rPr>
          <w:rFonts w:eastAsia="Times New Roman"/>
          <w:sz w:val="21"/>
          <w:szCs w:val="21"/>
        </w:rPr>
        <w:t>;</w:t>
      </w:r>
    </w:p>
    <w:p w:rsidR="00C542C6" w:rsidRDefault="009C7B07">
      <w:pPr>
        <w:numPr>
          <w:ilvl w:val="0"/>
          <w:numId w:val="18"/>
        </w:numPr>
        <w:tabs>
          <w:tab w:val="left" w:pos="1280"/>
        </w:tabs>
        <w:ind w:left="1280" w:hanging="360"/>
        <w:rPr>
          <w:rFonts w:ascii="Symbol" w:eastAsia="Symbol" w:hAnsi="Symbol" w:cs="Symbol"/>
          <w:sz w:val="21"/>
          <w:szCs w:val="21"/>
        </w:rPr>
      </w:pPr>
      <w:r>
        <w:rPr>
          <w:rFonts w:eastAsia="Times New Roman"/>
          <w:sz w:val="21"/>
          <w:szCs w:val="21"/>
        </w:rPr>
        <w:t>иные способы, предусмотренные в Индивидуальных условиях.</w:t>
      </w:r>
    </w:p>
    <w:p w:rsidR="00C542C6" w:rsidRDefault="009C7B07">
      <w:pPr>
        <w:ind w:left="560"/>
        <w:rPr>
          <w:sz w:val="20"/>
          <w:szCs w:val="20"/>
        </w:rPr>
      </w:pPr>
      <w:r>
        <w:rPr>
          <w:rFonts w:eastAsia="Times New Roman"/>
          <w:sz w:val="21"/>
          <w:szCs w:val="21"/>
        </w:rPr>
        <w:t>6.7.6. Не реже одного раза в 7 (семь) дней посещать сайт Кредитора и Личный кабинет.</w:t>
      </w:r>
    </w:p>
    <w:p w:rsidR="00C542C6" w:rsidRDefault="00C542C6">
      <w:pPr>
        <w:spacing w:line="241" w:lineRule="exact"/>
        <w:rPr>
          <w:sz w:val="20"/>
          <w:szCs w:val="20"/>
        </w:rPr>
      </w:pPr>
    </w:p>
    <w:p w:rsidR="00C542C6" w:rsidRDefault="009C7B07">
      <w:pPr>
        <w:numPr>
          <w:ilvl w:val="0"/>
          <w:numId w:val="19"/>
        </w:numPr>
        <w:tabs>
          <w:tab w:val="left" w:pos="780"/>
        </w:tabs>
        <w:ind w:left="780" w:hanging="220"/>
        <w:rPr>
          <w:rFonts w:eastAsia="Times New Roman"/>
          <w:b/>
          <w:bCs/>
          <w:sz w:val="21"/>
          <w:szCs w:val="21"/>
        </w:rPr>
      </w:pPr>
      <w:r>
        <w:rPr>
          <w:rFonts w:eastAsia="Times New Roman"/>
          <w:b/>
          <w:bCs/>
          <w:sz w:val="21"/>
          <w:szCs w:val="21"/>
        </w:rPr>
        <w:t>ИЗМЕНЕНИЕ УСЛОВИЙ</w:t>
      </w:r>
    </w:p>
    <w:p w:rsidR="00C542C6" w:rsidRDefault="00C542C6">
      <w:pPr>
        <w:spacing w:line="11" w:lineRule="exact"/>
        <w:rPr>
          <w:sz w:val="20"/>
          <w:szCs w:val="20"/>
        </w:rPr>
      </w:pPr>
    </w:p>
    <w:p w:rsidR="00C542C6" w:rsidRDefault="009C7B07">
      <w:pPr>
        <w:spacing w:line="236" w:lineRule="auto"/>
        <w:ind w:firstLine="567"/>
        <w:jc w:val="both"/>
        <w:rPr>
          <w:sz w:val="20"/>
          <w:szCs w:val="20"/>
        </w:rPr>
      </w:pPr>
      <w:r>
        <w:rPr>
          <w:rFonts w:eastAsia="Times New Roman"/>
          <w:sz w:val="21"/>
          <w:szCs w:val="21"/>
        </w:rPr>
        <w:t>7.1. Изменения настоящих Общих условий Договора микрозайма утверждаются единоличным исполнительным органом Кредитора и подлежат опубликованию на Сайте и размещению в местах оказания услуг в целях уведомления Заемщиков о таких изменениях.</w:t>
      </w:r>
    </w:p>
    <w:p w:rsidR="00C542C6" w:rsidRDefault="00C542C6">
      <w:pPr>
        <w:spacing w:line="242" w:lineRule="exact"/>
        <w:rPr>
          <w:sz w:val="20"/>
          <w:szCs w:val="20"/>
        </w:rPr>
      </w:pPr>
    </w:p>
    <w:p w:rsidR="00C542C6" w:rsidRDefault="009C7B07">
      <w:pPr>
        <w:ind w:left="560"/>
        <w:rPr>
          <w:sz w:val="20"/>
          <w:szCs w:val="20"/>
        </w:rPr>
      </w:pPr>
      <w:r>
        <w:rPr>
          <w:rFonts w:eastAsia="Times New Roman"/>
          <w:b/>
          <w:bCs/>
          <w:sz w:val="21"/>
          <w:szCs w:val="21"/>
        </w:rPr>
        <w:t>8. ИНЫЕ УСЛОВИЯ</w:t>
      </w:r>
    </w:p>
    <w:p w:rsidR="00C542C6" w:rsidRDefault="00C542C6">
      <w:pPr>
        <w:spacing w:line="11" w:lineRule="exact"/>
        <w:rPr>
          <w:sz w:val="20"/>
          <w:szCs w:val="20"/>
        </w:rPr>
      </w:pPr>
    </w:p>
    <w:p w:rsidR="00C542C6" w:rsidRDefault="009C7B07">
      <w:pPr>
        <w:spacing w:line="236" w:lineRule="auto"/>
        <w:ind w:firstLine="567"/>
        <w:jc w:val="both"/>
        <w:rPr>
          <w:sz w:val="20"/>
          <w:szCs w:val="20"/>
        </w:rPr>
      </w:pPr>
      <w:r>
        <w:rPr>
          <w:rFonts w:eastAsia="Times New Roman"/>
          <w:sz w:val="21"/>
          <w:szCs w:val="21"/>
        </w:rPr>
        <w:t>8.1. К Заемщику не могут быть применены меры ответственности за нарушение сроков возврата основной суммы долга и/или уплаты процентов, если Заемщик соблюдал сроки, указанные в последнем Графике платежей по Договору микрозайма.</w:t>
      </w:r>
    </w:p>
    <w:p w:rsidR="00C542C6" w:rsidRDefault="00C542C6">
      <w:pPr>
        <w:spacing w:line="13" w:lineRule="exact"/>
        <w:rPr>
          <w:sz w:val="20"/>
          <w:szCs w:val="20"/>
        </w:rPr>
      </w:pPr>
    </w:p>
    <w:p w:rsidR="00C542C6" w:rsidRDefault="009C7B07">
      <w:pPr>
        <w:spacing w:line="257" w:lineRule="auto"/>
        <w:ind w:firstLine="567"/>
        <w:jc w:val="both"/>
        <w:rPr>
          <w:sz w:val="20"/>
          <w:szCs w:val="20"/>
        </w:rPr>
      </w:pPr>
      <w:r>
        <w:rPr>
          <w:rFonts w:eastAsia="Times New Roman"/>
          <w:sz w:val="21"/>
          <w:szCs w:val="21"/>
        </w:rPr>
        <w:t>8.2. В случае обращения к Кредитору представителя Заемщика, такие обращения принимаются и рассматриваются при наличии нотариально удостоверенной доверенности, содержащей полномочия по представлению интересов Заемщика по вопросам, связанным с заключением, изменением, расторжением, исполнением Договора микрозайма между Заемщиком и Кредитором, а также при наличии у представителя Заемщика оригинала документа, удостоверяющего личность. Кредитор имеет право производить проверку действительности доверенности и полномочий представителя в течение 3 (трех) рабочих дней со дня представления такой доверенности любыми доступными способами. Обращения третьих лиц, направленные Кредитору по почте и касающиеся Договоров микрозайма, заключенных с Кредитором, не рассматриваются. Требования настоящего пункта не распространяются на законных представителей Заемщиков (опекунов и попечителей) при представлении подтверждающих документов. Более детально о процедуре рассмотрения Кредитором поступающих от Заемщиков обращений можно ознакомиться на Сайте Кредитора (см. Регламент рассмотрения обращений заемщиков).</w:t>
      </w:r>
    </w:p>
    <w:p w:rsidR="00C542C6" w:rsidRDefault="00C542C6">
      <w:pPr>
        <w:spacing w:line="24" w:lineRule="exact"/>
        <w:rPr>
          <w:sz w:val="20"/>
          <w:szCs w:val="20"/>
        </w:rPr>
      </w:pPr>
    </w:p>
    <w:p w:rsidR="00C542C6" w:rsidRDefault="009C7B07">
      <w:pPr>
        <w:spacing w:line="256" w:lineRule="auto"/>
        <w:ind w:firstLine="567"/>
        <w:jc w:val="both"/>
        <w:rPr>
          <w:sz w:val="20"/>
          <w:szCs w:val="20"/>
        </w:rPr>
      </w:pPr>
      <w:r>
        <w:rPr>
          <w:rFonts w:eastAsia="Times New Roman"/>
          <w:sz w:val="21"/>
          <w:szCs w:val="21"/>
        </w:rPr>
        <w:t xml:space="preserve">8.3. Направление юридически значимых сообщений осуществляется Кредитором посредством использования смс-сообщений на Зарегистрированный номер, </w:t>
      </w:r>
      <w:proofErr w:type="gramStart"/>
      <w:r>
        <w:rPr>
          <w:rFonts w:eastAsia="Times New Roman"/>
          <w:sz w:val="21"/>
          <w:szCs w:val="21"/>
        </w:rPr>
        <w:t>сообщений</w:t>
      </w:r>
      <w:proofErr w:type="gramEnd"/>
      <w:r>
        <w:rPr>
          <w:rFonts w:eastAsia="Times New Roman"/>
          <w:sz w:val="21"/>
          <w:szCs w:val="21"/>
        </w:rPr>
        <w:t xml:space="preserve"> на Зарегистрированный почтовый ящик и почтовых отправлений на адрес регистрации (пребывания) Заемщика, указанные им при подаче заявки, если иное не предусмотрено условиями Договора микрозайма, иными соглашениями Сторон или прямо не следует из обращения Заемщика (его уполномоченного представителя).</w:t>
      </w:r>
    </w:p>
    <w:p w:rsidR="00C542C6" w:rsidRDefault="00C542C6">
      <w:pPr>
        <w:spacing w:line="16" w:lineRule="exact"/>
        <w:rPr>
          <w:sz w:val="20"/>
          <w:szCs w:val="20"/>
        </w:rPr>
      </w:pPr>
    </w:p>
    <w:p w:rsidR="00C542C6" w:rsidRDefault="009C7B07">
      <w:pPr>
        <w:spacing w:line="255" w:lineRule="auto"/>
        <w:ind w:firstLine="567"/>
        <w:jc w:val="both"/>
        <w:rPr>
          <w:sz w:val="20"/>
          <w:szCs w:val="20"/>
        </w:rPr>
      </w:pPr>
      <w:r>
        <w:rPr>
          <w:rFonts w:eastAsia="Times New Roman"/>
          <w:sz w:val="21"/>
          <w:szCs w:val="21"/>
        </w:rPr>
        <w:t>8.4. В случае уступки Кредитором прав требования по Договору микрозайма в пользу третьего лица (цессионария) Кредитор уведомляет Заемщика о состоявшейся уступке путем направления уведомления электронным сообщением на Зарегистрированный почтовый ящик.</w:t>
      </w:r>
    </w:p>
    <w:p w:rsidR="00C542C6" w:rsidRDefault="00C542C6">
      <w:pPr>
        <w:spacing w:line="291" w:lineRule="exact"/>
        <w:rPr>
          <w:sz w:val="20"/>
          <w:szCs w:val="20"/>
        </w:rPr>
      </w:pPr>
    </w:p>
    <w:p w:rsidR="00C542C6" w:rsidRDefault="00C542C6">
      <w:pPr>
        <w:sectPr w:rsidR="00C542C6">
          <w:pgSz w:w="11900" w:h="16838"/>
          <w:pgMar w:top="1144" w:right="846" w:bottom="412" w:left="1140" w:header="0" w:footer="0" w:gutter="0"/>
          <w:cols w:space="720" w:equalWidth="0">
            <w:col w:w="9920"/>
          </w:cols>
        </w:sectPr>
      </w:pPr>
    </w:p>
    <w:p w:rsidR="00C542C6" w:rsidRDefault="009C7B07">
      <w:pPr>
        <w:spacing w:line="255" w:lineRule="auto"/>
        <w:ind w:left="120" w:firstLine="567"/>
        <w:jc w:val="both"/>
        <w:rPr>
          <w:sz w:val="20"/>
          <w:szCs w:val="20"/>
        </w:rPr>
      </w:pPr>
      <w:r>
        <w:rPr>
          <w:rFonts w:eastAsia="Times New Roman"/>
          <w:sz w:val="21"/>
          <w:szCs w:val="21"/>
        </w:rPr>
        <w:lastRenderedPageBreak/>
        <w:t>8.5. В соответствии с действующим законодательством Обязанности Кредитора в части информирования Заемщика об изменении условий Договора микрозайма, а также сообщения ему иной информации, переходят к лицу, которому были уступлены права требования из соответствующего Договора микрозайма.</w:t>
      </w:r>
    </w:p>
    <w:p w:rsidR="00C542C6" w:rsidRDefault="00C542C6">
      <w:pPr>
        <w:spacing w:line="16" w:lineRule="exact"/>
        <w:rPr>
          <w:sz w:val="20"/>
          <w:szCs w:val="20"/>
        </w:rPr>
      </w:pPr>
    </w:p>
    <w:p w:rsidR="00C542C6" w:rsidRDefault="009C7B07">
      <w:pPr>
        <w:spacing w:line="253" w:lineRule="auto"/>
        <w:ind w:left="120" w:firstLine="567"/>
        <w:jc w:val="both"/>
        <w:rPr>
          <w:sz w:val="20"/>
          <w:szCs w:val="20"/>
        </w:rPr>
      </w:pPr>
      <w:r>
        <w:rPr>
          <w:rFonts w:eastAsia="Times New Roman"/>
          <w:sz w:val="21"/>
          <w:szCs w:val="21"/>
        </w:rPr>
        <w:t>8.6. Заемщик несет предусмотренную российским законодательством ответственность за неправомерное использование персональных данных третьих лиц или получение заемных денежных средств по документам, принадлежащим третьим лицам.</w:t>
      </w:r>
    </w:p>
    <w:p w:rsidR="00C542C6" w:rsidRDefault="00C542C6">
      <w:pPr>
        <w:spacing w:line="249" w:lineRule="exact"/>
        <w:rPr>
          <w:sz w:val="20"/>
          <w:szCs w:val="20"/>
        </w:rPr>
      </w:pPr>
    </w:p>
    <w:p w:rsidR="00C542C6" w:rsidRDefault="009C7B07">
      <w:pPr>
        <w:ind w:left="680"/>
        <w:rPr>
          <w:sz w:val="20"/>
          <w:szCs w:val="20"/>
        </w:rPr>
      </w:pPr>
      <w:r>
        <w:rPr>
          <w:rFonts w:eastAsia="Times New Roman"/>
          <w:b/>
          <w:bCs/>
          <w:sz w:val="21"/>
          <w:szCs w:val="21"/>
        </w:rPr>
        <w:t>9. ЗАКЛЮЧИТЕЛЬНЫЕ ПОЛОЖЕНИЯ</w:t>
      </w:r>
    </w:p>
    <w:p w:rsidR="00C542C6" w:rsidRDefault="00C542C6">
      <w:pPr>
        <w:spacing w:line="11" w:lineRule="exact"/>
        <w:rPr>
          <w:sz w:val="20"/>
          <w:szCs w:val="20"/>
        </w:rPr>
      </w:pPr>
    </w:p>
    <w:p w:rsidR="00C542C6" w:rsidRDefault="009C7B07">
      <w:pPr>
        <w:spacing w:line="234" w:lineRule="auto"/>
        <w:ind w:left="120" w:firstLine="567"/>
        <w:jc w:val="both"/>
        <w:rPr>
          <w:sz w:val="20"/>
          <w:szCs w:val="20"/>
        </w:rPr>
      </w:pPr>
      <w:r>
        <w:rPr>
          <w:rFonts w:eastAsia="Times New Roman"/>
          <w:sz w:val="21"/>
          <w:szCs w:val="21"/>
        </w:rPr>
        <w:t>9.1. В случае наличия противоречий между Общими условиями и Индивидуальными условиями Договора микрозайма применяются положения, закрепленные в Индивидуальных условиях.</w:t>
      </w:r>
    </w:p>
    <w:p w:rsidR="00C542C6" w:rsidRDefault="00C542C6">
      <w:pPr>
        <w:spacing w:line="12" w:lineRule="exact"/>
        <w:rPr>
          <w:sz w:val="20"/>
          <w:szCs w:val="20"/>
        </w:rPr>
      </w:pPr>
    </w:p>
    <w:p w:rsidR="00C542C6" w:rsidRDefault="009C7B07">
      <w:pPr>
        <w:spacing w:line="237" w:lineRule="auto"/>
        <w:ind w:left="120" w:firstLine="567"/>
        <w:jc w:val="both"/>
        <w:rPr>
          <w:sz w:val="20"/>
          <w:szCs w:val="20"/>
        </w:rPr>
      </w:pPr>
      <w:r>
        <w:rPr>
          <w:rFonts w:eastAsia="Times New Roman"/>
          <w:sz w:val="21"/>
          <w:szCs w:val="21"/>
        </w:rPr>
        <w:t>9.2. В случае нарушения Заемщиком принятых на себя обязательств по Договору микрозайма, Кредитор в соответствии с Федеральным законом от 30.12.2004 № 218-ФЗ «О кредитных историях» передает сведения о возникновении просроченной задолженности, а также иные сведения и информацию в отношении Заемщика в бюро кредитных историй.</w:t>
      </w:r>
    </w:p>
    <w:p w:rsidR="00C542C6" w:rsidRDefault="00C542C6">
      <w:pPr>
        <w:spacing w:line="200" w:lineRule="exact"/>
        <w:rPr>
          <w:sz w:val="20"/>
          <w:szCs w:val="20"/>
        </w:rPr>
      </w:pPr>
    </w:p>
    <w:p w:rsidR="00C542C6" w:rsidRDefault="00C542C6">
      <w:pPr>
        <w:spacing w:line="285" w:lineRule="exact"/>
        <w:rPr>
          <w:sz w:val="20"/>
          <w:szCs w:val="20"/>
        </w:rPr>
      </w:pPr>
    </w:p>
    <w:tbl>
      <w:tblPr>
        <w:tblW w:w="10060" w:type="dxa"/>
        <w:tblInd w:w="10" w:type="dxa"/>
        <w:tblLayout w:type="fixed"/>
        <w:tblCellMar>
          <w:left w:w="0" w:type="dxa"/>
          <w:right w:w="0" w:type="dxa"/>
        </w:tblCellMar>
        <w:tblLook w:val="04A0" w:firstRow="1" w:lastRow="0" w:firstColumn="1" w:lastColumn="0" w:noHBand="0" w:noVBand="1"/>
      </w:tblPr>
      <w:tblGrid>
        <w:gridCol w:w="5380"/>
        <w:gridCol w:w="4680"/>
      </w:tblGrid>
      <w:tr w:rsidR="00C542C6" w:rsidTr="006D0565">
        <w:trPr>
          <w:trHeight w:val="251"/>
        </w:trPr>
        <w:tc>
          <w:tcPr>
            <w:tcW w:w="5380" w:type="dxa"/>
            <w:tcBorders>
              <w:top w:val="single" w:sz="8" w:space="0" w:color="auto"/>
              <w:left w:val="single" w:sz="8" w:space="0" w:color="auto"/>
              <w:bottom w:val="single" w:sz="8" w:space="0" w:color="auto"/>
              <w:right w:val="single" w:sz="8" w:space="0" w:color="auto"/>
            </w:tcBorders>
            <w:vAlign w:val="bottom"/>
          </w:tcPr>
          <w:p w:rsidR="00C542C6" w:rsidRDefault="009C7B07">
            <w:pPr>
              <w:ind w:left="120"/>
              <w:rPr>
                <w:sz w:val="20"/>
                <w:szCs w:val="20"/>
              </w:rPr>
            </w:pPr>
            <w:r>
              <w:rPr>
                <w:rFonts w:eastAsia="Times New Roman"/>
                <w:sz w:val="21"/>
                <w:szCs w:val="21"/>
              </w:rPr>
              <w:t>Информация о действующей редакции</w:t>
            </w:r>
          </w:p>
        </w:tc>
        <w:tc>
          <w:tcPr>
            <w:tcW w:w="4680" w:type="dxa"/>
            <w:tcBorders>
              <w:top w:val="single" w:sz="8" w:space="0" w:color="auto"/>
              <w:bottom w:val="single" w:sz="8" w:space="0" w:color="auto"/>
              <w:right w:val="single" w:sz="8" w:space="0" w:color="auto"/>
            </w:tcBorders>
            <w:vAlign w:val="bottom"/>
          </w:tcPr>
          <w:p w:rsidR="00C542C6" w:rsidRDefault="009C7B07" w:rsidP="006D0565">
            <w:pPr>
              <w:ind w:left="80"/>
              <w:rPr>
                <w:sz w:val="20"/>
                <w:szCs w:val="20"/>
              </w:rPr>
            </w:pPr>
            <w:r>
              <w:rPr>
                <w:rFonts w:eastAsia="Times New Roman"/>
                <w:sz w:val="21"/>
                <w:szCs w:val="21"/>
              </w:rPr>
              <w:t>Редакция № 1</w:t>
            </w:r>
            <w:r w:rsidR="006D0565">
              <w:rPr>
                <w:rFonts w:eastAsia="Times New Roman"/>
                <w:sz w:val="21"/>
                <w:szCs w:val="21"/>
              </w:rPr>
              <w:t>4</w:t>
            </w:r>
            <w:r>
              <w:rPr>
                <w:rFonts w:eastAsia="Times New Roman"/>
                <w:sz w:val="21"/>
                <w:szCs w:val="21"/>
              </w:rPr>
              <w:t>, действует с 20.03.2019</w:t>
            </w:r>
          </w:p>
        </w:tc>
      </w:tr>
      <w:tr w:rsidR="00C542C6" w:rsidTr="006D0565">
        <w:trPr>
          <w:trHeight w:val="232"/>
        </w:trPr>
        <w:tc>
          <w:tcPr>
            <w:tcW w:w="5380" w:type="dxa"/>
            <w:tcBorders>
              <w:left w:val="single" w:sz="8" w:space="0" w:color="auto"/>
              <w:right w:val="single" w:sz="8" w:space="0" w:color="auto"/>
            </w:tcBorders>
            <w:vAlign w:val="bottom"/>
          </w:tcPr>
          <w:p w:rsidR="00C542C6" w:rsidRDefault="009C7B07">
            <w:pPr>
              <w:spacing w:line="232" w:lineRule="exact"/>
              <w:ind w:left="120"/>
              <w:rPr>
                <w:sz w:val="20"/>
                <w:szCs w:val="20"/>
              </w:rPr>
            </w:pPr>
            <w:r>
              <w:rPr>
                <w:rFonts w:eastAsia="Times New Roman"/>
                <w:sz w:val="21"/>
                <w:szCs w:val="21"/>
              </w:rPr>
              <w:t>Информация о предыдущих редакциях, период действия</w:t>
            </w:r>
          </w:p>
        </w:tc>
        <w:tc>
          <w:tcPr>
            <w:tcW w:w="4680" w:type="dxa"/>
            <w:tcBorders>
              <w:right w:val="single" w:sz="8" w:space="0" w:color="auto"/>
            </w:tcBorders>
            <w:vAlign w:val="bottom"/>
          </w:tcPr>
          <w:p w:rsidR="00C542C6" w:rsidRDefault="009C7B07" w:rsidP="006D0565">
            <w:pPr>
              <w:spacing w:line="232" w:lineRule="exact"/>
              <w:ind w:left="80"/>
              <w:rPr>
                <w:sz w:val="20"/>
                <w:szCs w:val="20"/>
              </w:rPr>
            </w:pPr>
            <w:r>
              <w:rPr>
                <w:rFonts w:eastAsia="Times New Roman"/>
                <w:sz w:val="21"/>
                <w:szCs w:val="21"/>
              </w:rPr>
              <w:t>Редакция № 1</w:t>
            </w:r>
            <w:r w:rsidR="006D0565">
              <w:rPr>
                <w:rFonts w:eastAsia="Times New Roman"/>
                <w:sz w:val="21"/>
                <w:szCs w:val="21"/>
              </w:rPr>
              <w:t>3</w:t>
            </w:r>
            <w:r>
              <w:rPr>
                <w:rFonts w:eastAsia="Times New Roman"/>
                <w:sz w:val="21"/>
                <w:szCs w:val="21"/>
              </w:rPr>
              <w:t>, период 16.11.2018 - 19.03.2019</w:t>
            </w:r>
          </w:p>
        </w:tc>
      </w:tr>
      <w:tr w:rsidR="00C542C6" w:rsidTr="006D0565">
        <w:trPr>
          <w:trHeight w:val="240"/>
        </w:trPr>
        <w:tc>
          <w:tcPr>
            <w:tcW w:w="5380" w:type="dxa"/>
            <w:tcBorders>
              <w:left w:val="single" w:sz="8" w:space="0" w:color="auto"/>
              <w:right w:val="single" w:sz="8" w:space="0" w:color="auto"/>
            </w:tcBorders>
            <w:vAlign w:val="bottom"/>
          </w:tcPr>
          <w:p w:rsidR="00C542C6" w:rsidRDefault="00C542C6">
            <w:pPr>
              <w:rPr>
                <w:sz w:val="20"/>
                <w:szCs w:val="20"/>
              </w:rPr>
            </w:pPr>
          </w:p>
        </w:tc>
        <w:tc>
          <w:tcPr>
            <w:tcW w:w="4680" w:type="dxa"/>
            <w:tcBorders>
              <w:right w:val="single" w:sz="8" w:space="0" w:color="auto"/>
            </w:tcBorders>
            <w:vAlign w:val="bottom"/>
          </w:tcPr>
          <w:p w:rsidR="00C542C6" w:rsidRDefault="009C7B07" w:rsidP="006D0565">
            <w:pPr>
              <w:spacing w:line="240" w:lineRule="exact"/>
              <w:ind w:left="80"/>
              <w:rPr>
                <w:sz w:val="20"/>
                <w:szCs w:val="20"/>
              </w:rPr>
            </w:pPr>
            <w:r>
              <w:rPr>
                <w:rFonts w:eastAsia="Times New Roman"/>
                <w:sz w:val="21"/>
                <w:szCs w:val="21"/>
              </w:rPr>
              <w:t>Редакция № 1</w:t>
            </w:r>
            <w:r w:rsidR="006D0565">
              <w:rPr>
                <w:rFonts w:eastAsia="Times New Roman"/>
                <w:sz w:val="21"/>
                <w:szCs w:val="21"/>
              </w:rPr>
              <w:t>2</w:t>
            </w:r>
            <w:r>
              <w:rPr>
                <w:rFonts w:eastAsia="Times New Roman"/>
                <w:sz w:val="21"/>
                <w:szCs w:val="21"/>
              </w:rPr>
              <w:t>, период 13.07.2018 -15.11.2018</w:t>
            </w:r>
          </w:p>
        </w:tc>
      </w:tr>
      <w:tr w:rsidR="00C542C6" w:rsidTr="006D0565">
        <w:trPr>
          <w:trHeight w:val="242"/>
        </w:trPr>
        <w:tc>
          <w:tcPr>
            <w:tcW w:w="5380" w:type="dxa"/>
            <w:tcBorders>
              <w:left w:val="single" w:sz="8" w:space="0" w:color="auto"/>
              <w:right w:val="single" w:sz="8" w:space="0" w:color="auto"/>
            </w:tcBorders>
            <w:vAlign w:val="bottom"/>
          </w:tcPr>
          <w:p w:rsidR="00C542C6" w:rsidRDefault="00C542C6">
            <w:pPr>
              <w:rPr>
                <w:sz w:val="21"/>
                <w:szCs w:val="21"/>
              </w:rPr>
            </w:pPr>
          </w:p>
        </w:tc>
        <w:tc>
          <w:tcPr>
            <w:tcW w:w="4680" w:type="dxa"/>
            <w:tcBorders>
              <w:right w:val="single" w:sz="8" w:space="0" w:color="auto"/>
            </w:tcBorders>
            <w:vAlign w:val="bottom"/>
          </w:tcPr>
          <w:p w:rsidR="00C542C6" w:rsidRDefault="009C7B07" w:rsidP="006D0565">
            <w:pPr>
              <w:ind w:left="80"/>
              <w:rPr>
                <w:sz w:val="20"/>
                <w:szCs w:val="20"/>
              </w:rPr>
            </w:pPr>
            <w:r>
              <w:rPr>
                <w:rFonts w:eastAsia="Times New Roman"/>
                <w:sz w:val="21"/>
                <w:szCs w:val="21"/>
              </w:rPr>
              <w:t>Редакция № 1</w:t>
            </w:r>
            <w:r w:rsidR="006D0565">
              <w:rPr>
                <w:rFonts w:eastAsia="Times New Roman"/>
                <w:sz w:val="21"/>
                <w:szCs w:val="21"/>
              </w:rPr>
              <w:t>1</w:t>
            </w:r>
            <w:r>
              <w:rPr>
                <w:rFonts w:eastAsia="Times New Roman"/>
                <w:sz w:val="21"/>
                <w:szCs w:val="21"/>
              </w:rPr>
              <w:t>, период 02.06.2018 -12.07.2018</w:t>
            </w:r>
          </w:p>
        </w:tc>
      </w:tr>
      <w:tr w:rsidR="00C542C6" w:rsidTr="006D0565">
        <w:trPr>
          <w:trHeight w:val="242"/>
        </w:trPr>
        <w:tc>
          <w:tcPr>
            <w:tcW w:w="5380" w:type="dxa"/>
            <w:tcBorders>
              <w:left w:val="single" w:sz="8" w:space="0" w:color="auto"/>
              <w:right w:val="single" w:sz="8" w:space="0" w:color="auto"/>
            </w:tcBorders>
            <w:vAlign w:val="bottom"/>
          </w:tcPr>
          <w:p w:rsidR="00C542C6" w:rsidRDefault="00C542C6">
            <w:pPr>
              <w:rPr>
                <w:sz w:val="21"/>
                <w:szCs w:val="21"/>
              </w:rPr>
            </w:pPr>
          </w:p>
        </w:tc>
        <w:tc>
          <w:tcPr>
            <w:tcW w:w="4680" w:type="dxa"/>
            <w:tcBorders>
              <w:right w:val="single" w:sz="8" w:space="0" w:color="auto"/>
            </w:tcBorders>
            <w:vAlign w:val="bottom"/>
          </w:tcPr>
          <w:p w:rsidR="00C542C6" w:rsidRDefault="009C7B07" w:rsidP="006D0565">
            <w:pPr>
              <w:ind w:left="80"/>
              <w:rPr>
                <w:sz w:val="20"/>
                <w:szCs w:val="20"/>
              </w:rPr>
            </w:pPr>
            <w:r>
              <w:rPr>
                <w:rFonts w:eastAsia="Times New Roman"/>
                <w:sz w:val="21"/>
                <w:szCs w:val="21"/>
              </w:rPr>
              <w:t>Редакция № 1</w:t>
            </w:r>
            <w:r w:rsidR="006D0565">
              <w:rPr>
                <w:rFonts w:eastAsia="Times New Roman"/>
                <w:sz w:val="21"/>
                <w:szCs w:val="21"/>
              </w:rPr>
              <w:t>0</w:t>
            </w:r>
            <w:r>
              <w:rPr>
                <w:rFonts w:eastAsia="Times New Roman"/>
                <w:sz w:val="21"/>
                <w:szCs w:val="21"/>
              </w:rPr>
              <w:t>, период 18.05.2018 - 01.06.2018</w:t>
            </w:r>
          </w:p>
        </w:tc>
      </w:tr>
      <w:tr w:rsidR="00C542C6" w:rsidTr="006D0565">
        <w:trPr>
          <w:trHeight w:val="240"/>
        </w:trPr>
        <w:tc>
          <w:tcPr>
            <w:tcW w:w="5380" w:type="dxa"/>
            <w:tcBorders>
              <w:left w:val="single" w:sz="8" w:space="0" w:color="auto"/>
              <w:right w:val="single" w:sz="8" w:space="0" w:color="auto"/>
            </w:tcBorders>
            <w:vAlign w:val="bottom"/>
          </w:tcPr>
          <w:p w:rsidR="00C542C6" w:rsidRDefault="00C542C6">
            <w:pPr>
              <w:rPr>
                <w:sz w:val="20"/>
                <w:szCs w:val="20"/>
              </w:rPr>
            </w:pPr>
          </w:p>
        </w:tc>
        <w:tc>
          <w:tcPr>
            <w:tcW w:w="4680" w:type="dxa"/>
            <w:tcBorders>
              <w:right w:val="single" w:sz="8" w:space="0" w:color="auto"/>
            </w:tcBorders>
            <w:vAlign w:val="bottom"/>
          </w:tcPr>
          <w:p w:rsidR="00C542C6" w:rsidRDefault="009C7B07" w:rsidP="006D0565">
            <w:pPr>
              <w:spacing w:line="240" w:lineRule="exact"/>
              <w:ind w:left="80"/>
              <w:rPr>
                <w:sz w:val="20"/>
                <w:szCs w:val="20"/>
              </w:rPr>
            </w:pPr>
            <w:r>
              <w:rPr>
                <w:rFonts w:eastAsia="Times New Roman"/>
                <w:sz w:val="21"/>
                <w:szCs w:val="21"/>
              </w:rPr>
              <w:t xml:space="preserve">Редакция № </w:t>
            </w:r>
            <w:r w:rsidR="006D0565">
              <w:rPr>
                <w:rFonts w:eastAsia="Times New Roman"/>
                <w:sz w:val="21"/>
                <w:szCs w:val="21"/>
              </w:rPr>
              <w:t>9</w:t>
            </w:r>
            <w:r>
              <w:rPr>
                <w:rFonts w:eastAsia="Times New Roman"/>
                <w:sz w:val="21"/>
                <w:szCs w:val="21"/>
              </w:rPr>
              <w:t>, период 16.04.2018 - 17.05.2018</w:t>
            </w:r>
          </w:p>
        </w:tc>
      </w:tr>
      <w:tr w:rsidR="00C542C6" w:rsidTr="006D0565">
        <w:trPr>
          <w:trHeight w:val="242"/>
        </w:trPr>
        <w:tc>
          <w:tcPr>
            <w:tcW w:w="5380" w:type="dxa"/>
            <w:tcBorders>
              <w:left w:val="single" w:sz="8" w:space="0" w:color="auto"/>
              <w:right w:val="single" w:sz="8" w:space="0" w:color="auto"/>
            </w:tcBorders>
            <w:vAlign w:val="bottom"/>
          </w:tcPr>
          <w:p w:rsidR="00C542C6" w:rsidRDefault="00C542C6">
            <w:pPr>
              <w:rPr>
                <w:sz w:val="21"/>
                <w:szCs w:val="21"/>
              </w:rPr>
            </w:pPr>
          </w:p>
        </w:tc>
        <w:tc>
          <w:tcPr>
            <w:tcW w:w="4680" w:type="dxa"/>
            <w:tcBorders>
              <w:right w:val="single" w:sz="8" w:space="0" w:color="auto"/>
            </w:tcBorders>
            <w:vAlign w:val="bottom"/>
          </w:tcPr>
          <w:p w:rsidR="00C542C6" w:rsidRDefault="009C7B07" w:rsidP="006D0565">
            <w:pPr>
              <w:ind w:left="80"/>
              <w:rPr>
                <w:sz w:val="20"/>
                <w:szCs w:val="20"/>
              </w:rPr>
            </w:pPr>
            <w:r>
              <w:rPr>
                <w:rFonts w:eastAsia="Times New Roman"/>
                <w:sz w:val="21"/>
                <w:szCs w:val="21"/>
              </w:rPr>
              <w:t xml:space="preserve">Редакция № </w:t>
            </w:r>
            <w:r w:rsidR="006D0565">
              <w:rPr>
                <w:rFonts w:eastAsia="Times New Roman"/>
                <w:sz w:val="21"/>
                <w:szCs w:val="21"/>
              </w:rPr>
              <w:t>8</w:t>
            </w:r>
            <w:r>
              <w:rPr>
                <w:rFonts w:eastAsia="Times New Roman"/>
                <w:sz w:val="21"/>
                <w:szCs w:val="21"/>
              </w:rPr>
              <w:t>, период 01.03.2018 - 15.04.2018</w:t>
            </w:r>
          </w:p>
        </w:tc>
      </w:tr>
      <w:tr w:rsidR="00C542C6" w:rsidTr="006D0565">
        <w:trPr>
          <w:trHeight w:val="240"/>
        </w:trPr>
        <w:tc>
          <w:tcPr>
            <w:tcW w:w="5380" w:type="dxa"/>
            <w:tcBorders>
              <w:left w:val="single" w:sz="8" w:space="0" w:color="auto"/>
              <w:right w:val="single" w:sz="8" w:space="0" w:color="auto"/>
            </w:tcBorders>
            <w:vAlign w:val="bottom"/>
          </w:tcPr>
          <w:p w:rsidR="00C542C6" w:rsidRDefault="00C542C6">
            <w:pPr>
              <w:rPr>
                <w:sz w:val="20"/>
                <w:szCs w:val="20"/>
              </w:rPr>
            </w:pPr>
          </w:p>
        </w:tc>
        <w:tc>
          <w:tcPr>
            <w:tcW w:w="4680" w:type="dxa"/>
            <w:tcBorders>
              <w:right w:val="single" w:sz="8" w:space="0" w:color="auto"/>
            </w:tcBorders>
            <w:vAlign w:val="bottom"/>
          </w:tcPr>
          <w:p w:rsidR="00C542C6" w:rsidRDefault="009C7B07" w:rsidP="006D0565">
            <w:pPr>
              <w:spacing w:line="240" w:lineRule="exact"/>
              <w:ind w:left="80"/>
              <w:rPr>
                <w:sz w:val="20"/>
                <w:szCs w:val="20"/>
              </w:rPr>
            </w:pPr>
            <w:r>
              <w:rPr>
                <w:rFonts w:eastAsia="Times New Roman"/>
                <w:sz w:val="21"/>
                <w:szCs w:val="21"/>
              </w:rPr>
              <w:t xml:space="preserve">Редакция № </w:t>
            </w:r>
            <w:r w:rsidR="006D0565">
              <w:rPr>
                <w:rFonts w:eastAsia="Times New Roman"/>
                <w:sz w:val="21"/>
                <w:szCs w:val="21"/>
              </w:rPr>
              <w:t>7</w:t>
            </w:r>
            <w:r>
              <w:rPr>
                <w:rFonts w:eastAsia="Times New Roman"/>
                <w:sz w:val="21"/>
                <w:szCs w:val="21"/>
              </w:rPr>
              <w:t>, период 01.01.2018 - 28.02.2018</w:t>
            </w:r>
          </w:p>
        </w:tc>
      </w:tr>
      <w:tr w:rsidR="00C542C6" w:rsidTr="006D0565">
        <w:trPr>
          <w:trHeight w:val="242"/>
        </w:trPr>
        <w:tc>
          <w:tcPr>
            <w:tcW w:w="5380" w:type="dxa"/>
            <w:tcBorders>
              <w:left w:val="single" w:sz="8" w:space="0" w:color="auto"/>
              <w:right w:val="single" w:sz="8" w:space="0" w:color="auto"/>
            </w:tcBorders>
            <w:vAlign w:val="bottom"/>
          </w:tcPr>
          <w:p w:rsidR="00C542C6" w:rsidRDefault="00C542C6">
            <w:pPr>
              <w:rPr>
                <w:sz w:val="21"/>
                <w:szCs w:val="21"/>
              </w:rPr>
            </w:pPr>
          </w:p>
        </w:tc>
        <w:tc>
          <w:tcPr>
            <w:tcW w:w="4680" w:type="dxa"/>
            <w:tcBorders>
              <w:right w:val="single" w:sz="8" w:space="0" w:color="auto"/>
            </w:tcBorders>
            <w:vAlign w:val="bottom"/>
          </w:tcPr>
          <w:p w:rsidR="00C542C6" w:rsidRDefault="009C7B07" w:rsidP="006D0565">
            <w:pPr>
              <w:ind w:left="80"/>
              <w:rPr>
                <w:sz w:val="20"/>
                <w:szCs w:val="20"/>
              </w:rPr>
            </w:pPr>
            <w:r>
              <w:rPr>
                <w:rFonts w:eastAsia="Times New Roman"/>
                <w:sz w:val="21"/>
                <w:szCs w:val="21"/>
              </w:rPr>
              <w:t xml:space="preserve">Редакция № </w:t>
            </w:r>
            <w:r w:rsidR="006D0565">
              <w:rPr>
                <w:rFonts w:eastAsia="Times New Roman"/>
                <w:sz w:val="21"/>
                <w:szCs w:val="21"/>
              </w:rPr>
              <w:t>6</w:t>
            </w:r>
            <w:r>
              <w:rPr>
                <w:rFonts w:eastAsia="Times New Roman"/>
                <w:sz w:val="21"/>
                <w:szCs w:val="21"/>
              </w:rPr>
              <w:t>, период 01.10.2017 - 31.12.2017</w:t>
            </w:r>
          </w:p>
        </w:tc>
      </w:tr>
      <w:tr w:rsidR="00C542C6" w:rsidTr="006D0565">
        <w:trPr>
          <w:trHeight w:val="242"/>
        </w:trPr>
        <w:tc>
          <w:tcPr>
            <w:tcW w:w="5380" w:type="dxa"/>
            <w:tcBorders>
              <w:left w:val="single" w:sz="8" w:space="0" w:color="auto"/>
              <w:right w:val="single" w:sz="8" w:space="0" w:color="auto"/>
            </w:tcBorders>
            <w:vAlign w:val="bottom"/>
          </w:tcPr>
          <w:p w:rsidR="00C542C6" w:rsidRDefault="00C542C6">
            <w:pPr>
              <w:rPr>
                <w:sz w:val="21"/>
                <w:szCs w:val="21"/>
              </w:rPr>
            </w:pPr>
          </w:p>
        </w:tc>
        <w:tc>
          <w:tcPr>
            <w:tcW w:w="4680" w:type="dxa"/>
            <w:tcBorders>
              <w:right w:val="single" w:sz="8" w:space="0" w:color="auto"/>
            </w:tcBorders>
            <w:vAlign w:val="bottom"/>
          </w:tcPr>
          <w:p w:rsidR="00C542C6" w:rsidRDefault="009C7B07" w:rsidP="006D0565">
            <w:pPr>
              <w:ind w:left="80"/>
              <w:rPr>
                <w:sz w:val="20"/>
                <w:szCs w:val="20"/>
              </w:rPr>
            </w:pPr>
            <w:r>
              <w:rPr>
                <w:rFonts w:eastAsia="Times New Roman"/>
                <w:sz w:val="21"/>
                <w:szCs w:val="21"/>
              </w:rPr>
              <w:t xml:space="preserve">Редакция № </w:t>
            </w:r>
            <w:r w:rsidR="006D0565">
              <w:rPr>
                <w:rFonts w:eastAsia="Times New Roman"/>
                <w:sz w:val="21"/>
                <w:szCs w:val="21"/>
              </w:rPr>
              <w:t>5</w:t>
            </w:r>
            <w:r>
              <w:rPr>
                <w:rFonts w:eastAsia="Times New Roman"/>
                <w:sz w:val="21"/>
                <w:szCs w:val="21"/>
              </w:rPr>
              <w:t>, период 01.09.2017 - 30.09.2017</w:t>
            </w:r>
          </w:p>
        </w:tc>
      </w:tr>
      <w:tr w:rsidR="00C542C6" w:rsidTr="006D0565">
        <w:trPr>
          <w:trHeight w:val="240"/>
        </w:trPr>
        <w:tc>
          <w:tcPr>
            <w:tcW w:w="5380" w:type="dxa"/>
            <w:tcBorders>
              <w:left w:val="single" w:sz="8" w:space="0" w:color="auto"/>
              <w:right w:val="single" w:sz="8" w:space="0" w:color="auto"/>
            </w:tcBorders>
            <w:vAlign w:val="bottom"/>
          </w:tcPr>
          <w:p w:rsidR="00C542C6" w:rsidRDefault="00C542C6">
            <w:pPr>
              <w:rPr>
                <w:sz w:val="20"/>
                <w:szCs w:val="20"/>
              </w:rPr>
            </w:pPr>
          </w:p>
        </w:tc>
        <w:tc>
          <w:tcPr>
            <w:tcW w:w="4680" w:type="dxa"/>
            <w:tcBorders>
              <w:right w:val="single" w:sz="8" w:space="0" w:color="auto"/>
            </w:tcBorders>
            <w:vAlign w:val="bottom"/>
          </w:tcPr>
          <w:p w:rsidR="00C542C6" w:rsidRDefault="009C7B07" w:rsidP="006D0565">
            <w:pPr>
              <w:spacing w:line="240" w:lineRule="exact"/>
              <w:ind w:left="80"/>
              <w:rPr>
                <w:sz w:val="20"/>
                <w:szCs w:val="20"/>
              </w:rPr>
            </w:pPr>
            <w:r>
              <w:rPr>
                <w:rFonts w:eastAsia="Times New Roman"/>
                <w:sz w:val="21"/>
                <w:szCs w:val="21"/>
              </w:rPr>
              <w:t xml:space="preserve">Редакция № </w:t>
            </w:r>
            <w:r w:rsidR="006D0565">
              <w:rPr>
                <w:rFonts w:eastAsia="Times New Roman"/>
                <w:sz w:val="21"/>
                <w:szCs w:val="21"/>
              </w:rPr>
              <w:t>4</w:t>
            </w:r>
            <w:r>
              <w:rPr>
                <w:rFonts w:eastAsia="Times New Roman"/>
                <w:sz w:val="21"/>
                <w:szCs w:val="21"/>
              </w:rPr>
              <w:t>, период 01.07.2017 - 31.08.2017</w:t>
            </w:r>
          </w:p>
        </w:tc>
      </w:tr>
      <w:tr w:rsidR="00C542C6" w:rsidTr="006D0565">
        <w:trPr>
          <w:trHeight w:val="242"/>
        </w:trPr>
        <w:tc>
          <w:tcPr>
            <w:tcW w:w="5380" w:type="dxa"/>
            <w:tcBorders>
              <w:left w:val="single" w:sz="8" w:space="0" w:color="auto"/>
              <w:right w:val="single" w:sz="8" w:space="0" w:color="auto"/>
            </w:tcBorders>
            <w:vAlign w:val="bottom"/>
          </w:tcPr>
          <w:p w:rsidR="00C542C6" w:rsidRDefault="00C542C6">
            <w:pPr>
              <w:rPr>
                <w:sz w:val="21"/>
                <w:szCs w:val="21"/>
              </w:rPr>
            </w:pPr>
          </w:p>
        </w:tc>
        <w:tc>
          <w:tcPr>
            <w:tcW w:w="4680" w:type="dxa"/>
            <w:tcBorders>
              <w:right w:val="single" w:sz="8" w:space="0" w:color="auto"/>
            </w:tcBorders>
            <w:vAlign w:val="bottom"/>
          </w:tcPr>
          <w:p w:rsidR="00C542C6" w:rsidRDefault="009C7B07" w:rsidP="006D0565">
            <w:pPr>
              <w:ind w:left="80"/>
              <w:rPr>
                <w:sz w:val="20"/>
                <w:szCs w:val="20"/>
              </w:rPr>
            </w:pPr>
            <w:r>
              <w:rPr>
                <w:rFonts w:eastAsia="Times New Roman"/>
                <w:sz w:val="21"/>
                <w:szCs w:val="21"/>
              </w:rPr>
              <w:t xml:space="preserve">Редакция № </w:t>
            </w:r>
            <w:r w:rsidR="006D0565">
              <w:rPr>
                <w:rFonts w:eastAsia="Times New Roman"/>
                <w:sz w:val="21"/>
                <w:szCs w:val="21"/>
              </w:rPr>
              <w:t>3</w:t>
            </w:r>
            <w:r>
              <w:rPr>
                <w:rFonts w:eastAsia="Times New Roman"/>
                <w:sz w:val="21"/>
                <w:szCs w:val="21"/>
              </w:rPr>
              <w:t>, период с 01.06.2017 - 30.06.2017</w:t>
            </w:r>
          </w:p>
        </w:tc>
      </w:tr>
      <w:tr w:rsidR="00C542C6" w:rsidTr="006D0565">
        <w:trPr>
          <w:trHeight w:val="240"/>
        </w:trPr>
        <w:tc>
          <w:tcPr>
            <w:tcW w:w="5380" w:type="dxa"/>
            <w:tcBorders>
              <w:left w:val="single" w:sz="8" w:space="0" w:color="auto"/>
              <w:right w:val="single" w:sz="8" w:space="0" w:color="auto"/>
            </w:tcBorders>
            <w:vAlign w:val="bottom"/>
          </w:tcPr>
          <w:p w:rsidR="00C542C6" w:rsidRDefault="00C542C6">
            <w:pPr>
              <w:rPr>
                <w:sz w:val="20"/>
                <w:szCs w:val="20"/>
              </w:rPr>
            </w:pPr>
          </w:p>
        </w:tc>
        <w:tc>
          <w:tcPr>
            <w:tcW w:w="4680" w:type="dxa"/>
            <w:tcBorders>
              <w:right w:val="single" w:sz="8" w:space="0" w:color="auto"/>
            </w:tcBorders>
            <w:vAlign w:val="bottom"/>
          </w:tcPr>
          <w:p w:rsidR="00C542C6" w:rsidRDefault="009C7B07" w:rsidP="006D0565">
            <w:pPr>
              <w:spacing w:line="240" w:lineRule="exact"/>
              <w:ind w:left="80"/>
              <w:rPr>
                <w:sz w:val="20"/>
                <w:szCs w:val="20"/>
              </w:rPr>
            </w:pPr>
            <w:r>
              <w:rPr>
                <w:rFonts w:eastAsia="Times New Roman"/>
                <w:sz w:val="21"/>
                <w:szCs w:val="21"/>
              </w:rPr>
              <w:t xml:space="preserve">Редакция № </w:t>
            </w:r>
            <w:r w:rsidR="006D0565">
              <w:rPr>
                <w:rFonts w:eastAsia="Times New Roman"/>
                <w:sz w:val="21"/>
                <w:szCs w:val="21"/>
              </w:rPr>
              <w:t>2</w:t>
            </w:r>
            <w:r>
              <w:rPr>
                <w:rFonts w:eastAsia="Times New Roman"/>
                <w:sz w:val="21"/>
                <w:szCs w:val="21"/>
              </w:rPr>
              <w:t>, период с 25.03.2017 - 31.05.2017</w:t>
            </w:r>
          </w:p>
        </w:tc>
      </w:tr>
      <w:tr w:rsidR="00C542C6" w:rsidTr="006D0565">
        <w:trPr>
          <w:trHeight w:val="242"/>
        </w:trPr>
        <w:tc>
          <w:tcPr>
            <w:tcW w:w="5380" w:type="dxa"/>
            <w:tcBorders>
              <w:left w:val="single" w:sz="8" w:space="0" w:color="auto"/>
              <w:right w:val="single" w:sz="8" w:space="0" w:color="auto"/>
            </w:tcBorders>
            <w:vAlign w:val="bottom"/>
          </w:tcPr>
          <w:p w:rsidR="00C542C6" w:rsidRDefault="00C542C6">
            <w:pPr>
              <w:rPr>
                <w:sz w:val="21"/>
                <w:szCs w:val="21"/>
              </w:rPr>
            </w:pPr>
          </w:p>
        </w:tc>
        <w:tc>
          <w:tcPr>
            <w:tcW w:w="4680" w:type="dxa"/>
            <w:tcBorders>
              <w:right w:val="single" w:sz="8" w:space="0" w:color="auto"/>
            </w:tcBorders>
            <w:vAlign w:val="bottom"/>
          </w:tcPr>
          <w:p w:rsidR="00C542C6" w:rsidRDefault="009C7B07" w:rsidP="006D0565">
            <w:pPr>
              <w:ind w:left="80"/>
              <w:rPr>
                <w:sz w:val="20"/>
                <w:szCs w:val="20"/>
              </w:rPr>
            </w:pPr>
            <w:r>
              <w:rPr>
                <w:rFonts w:eastAsia="Times New Roman"/>
                <w:sz w:val="21"/>
                <w:szCs w:val="21"/>
              </w:rPr>
              <w:t xml:space="preserve">Редакция № </w:t>
            </w:r>
            <w:r w:rsidR="006D0565">
              <w:rPr>
                <w:rFonts w:eastAsia="Times New Roman"/>
                <w:sz w:val="21"/>
                <w:szCs w:val="21"/>
              </w:rPr>
              <w:t>1</w:t>
            </w:r>
            <w:r>
              <w:rPr>
                <w:rFonts w:eastAsia="Times New Roman"/>
                <w:sz w:val="21"/>
                <w:szCs w:val="21"/>
              </w:rPr>
              <w:t>, период с 01.01.2017 - 24.03.2017</w:t>
            </w:r>
          </w:p>
        </w:tc>
      </w:tr>
    </w:tbl>
    <w:p w:rsidR="00C542C6" w:rsidRDefault="00C542C6">
      <w:pPr>
        <w:spacing w:line="200" w:lineRule="exact"/>
        <w:rPr>
          <w:sz w:val="20"/>
          <w:szCs w:val="20"/>
        </w:rPr>
      </w:pPr>
    </w:p>
    <w:p w:rsidR="00C542C6" w:rsidRDefault="00C542C6">
      <w:pPr>
        <w:spacing w:line="200" w:lineRule="exact"/>
        <w:rPr>
          <w:sz w:val="20"/>
          <w:szCs w:val="20"/>
        </w:rPr>
      </w:pPr>
    </w:p>
    <w:p w:rsidR="00C542C6" w:rsidRDefault="00C542C6">
      <w:pPr>
        <w:spacing w:line="200" w:lineRule="exact"/>
        <w:rPr>
          <w:sz w:val="20"/>
          <w:szCs w:val="20"/>
        </w:rPr>
      </w:pPr>
    </w:p>
    <w:p w:rsidR="00C542C6" w:rsidRDefault="00C542C6">
      <w:pPr>
        <w:spacing w:line="200" w:lineRule="exact"/>
        <w:rPr>
          <w:sz w:val="20"/>
          <w:szCs w:val="20"/>
        </w:rPr>
      </w:pPr>
    </w:p>
    <w:p w:rsidR="00C542C6" w:rsidRDefault="00C542C6">
      <w:pPr>
        <w:spacing w:line="200" w:lineRule="exact"/>
        <w:rPr>
          <w:sz w:val="20"/>
          <w:szCs w:val="20"/>
        </w:rPr>
      </w:pPr>
    </w:p>
    <w:p w:rsidR="00C542C6" w:rsidRDefault="00C542C6">
      <w:pPr>
        <w:spacing w:line="200" w:lineRule="exact"/>
        <w:rPr>
          <w:sz w:val="20"/>
          <w:szCs w:val="20"/>
        </w:rPr>
      </w:pPr>
    </w:p>
    <w:p w:rsidR="00C542C6" w:rsidRDefault="00C542C6">
      <w:pPr>
        <w:spacing w:line="200" w:lineRule="exact"/>
        <w:rPr>
          <w:sz w:val="20"/>
          <w:szCs w:val="20"/>
        </w:rPr>
      </w:pPr>
    </w:p>
    <w:p w:rsidR="00C542C6" w:rsidRDefault="00C542C6">
      <w:pPr>
        <w:spacing w:line="200" w:lineRule="exact"/>
        <w:rPr>
          <w:sz w:val="20"/>
          <w:szCs w:val="20"/>
        </w:rPr>
      </w:pPr>
    </w:p>
    <w:p w:rsidR="00C542C6" w:rsidRDefault="00C542C6">
      <w:pPr>
        <w:spacing w:line="200" w:lineRule="exact"/>
        <w:rPr>
          <w:sz w:val="20"/>
          <w:szCs w:val="20"/>
        </w:rPr>
      </w:pPr>
    </w:p>
    <w:p w:rsidR="00C542C6" w:rsidRDefault="00C542C6">
      <w:pPr>
        <w:spacing w:line="200" w:lineRule="exact"/>
        <w:rPr>
          <w:sz w:val="20"/>
          <w:szCs w:val="20"/>
        </w:rPr>
      </w:pPr>
    </w:p>
    <w:p w:rsidR="00C542C6" w:rsidRDefault="00C542C6">
      <w:pPr>
        <w:spacing w:line="200" w:lineRule="exact"/>
        <w:rPr>
          <w:sz w:val="20"/>
          <w:szCs w:val="20"/>
        </w:rPr>
      </w:pPr>
    </w:p>
    <w:p w:rsidR="00C542C6" w:rsidRDefault="00C542C6">
      <w:pPr>
        <w:spacing w:line="200" w:lineRule="exact"/>
        <w:rPr>
          <w:sz w:val="20"/>
          <w:szCs w:val="20"/>
        </w:rPr>
      </w:pPr>
    </w:p>
    <w:p w:rsidR="00C542C6" w:rsidRDefault="00C542C6">
      <w:pPr>
        <w:spacing w:line="200" w:lineRule="exact"/>
        <w:rPr>
          <w:sz w:val="20"/>
          <w:szCs w:val="20"/>
        </w:rPr>
      </w:pPr>
    </w:p>
    <w:p w:rsidR="00C542C6" w:rsidRDefault="00C542C6">
      <w:pPr>
        <w:spacing w:line="200" w:lineRule="exact"/>
        <w:rPr>
          <w:sz w:val="20"/>
          <w:szCs w:val="20"/>
        </w:rPr>
      </w:pPr>
    </w:p>
    <w:p w:rsidR="00C542C6" w:rsidRDefault="00C542C6">
      <w:pPr>
        <w:spacing w:line="200" w:lineRule="exact"/>
        <w:rPr>
          <w:sz w:val="20"/>
          <w:szCs w:val="20"/>
        </w:rPr>
      </w:pPr>
    </w:p>
    <w:p w:rsidR="00C542C6" w:rsidRDefault="00C542C6">
      <w:pPr>
        <w:spacing w:line="200" w:lineRule="exact"/>
        <w:rPr>
          <w:sz w:val="20"/>
          <w:szCs w:val="20"/>
        </w:rPr>
      </w:pPr>
    </w:p>
    <w:p w:rsidR="00C542C6" w:rsidRDefault="00C542C6">
      <w:pPr>
        <w:spacing w:line="200" w:lineRule="exact"/>
        <w:rPr>
          <w:sz w:val="20"/>
          <w:szCs w:val="20"/>
        </w:rPr>
      </w:pPr>
    </w:p>
    <w:p w:rsidR="00C542C6" w:rsidRDefault="00C542C6">
      <w:pPr>
        <w:spacing w:line="200" w:lineRule="exact"/>
        <w:rPr>
          <w:sz w:val="20"/>
          <w:szCs w:val="20"/>
        </w:rPr>
      </w:pPr>
    </w:p>
    <w:p w:rsidR="00C542C6" w:rsidRDefault="00C542C6">
      <w:pPr>
        <w:spacing w:line="200" w:lineRule="exact"/>
        <w:rPr>
          <w:sz w:val="20"/>
          <w:szCs w:val="20"/>
        </w:rPr>
      </w:pPr>
    </w:p>
    <w:p w:rsidR="00C542C6" w:rsidRDefault="00C542C6">
      <w:pPr>
        <w:spacing w:line="200" w:lineRule="exact"/>
        <w:rPr>
          <w:sz w:val="20"/>
          <w:szCs w:val="20"/>
        </w:rPr>
      </w:pPr>
    </w:p>
    <w:p w:rsidR="00C542C6" w:rsidRDefault="00C542C6">
      <w:pPr>
        <w:spacing w:line="200" w:lineRule="exact"/>
        <w:rPr>
          <w:sz w:val="20"/>
          <w:szCs w:val="20"/>
        </w:rPr>
      </w:pPr>
    </w:p>
    <w:p w:rsidR="00C542C6" w:rsidRDefault="00C542C6">
      <w:pPr>
        <w:spacing w:line="200" w:lineRule="exact"/>
        <w:rPr>
          <w:sz w:val="20"/>
          <w:szCs w:val="20"/>
        </w:rPr>
      </w:pPr>
    </w:p>
    <w:p w:rsidR="00C542C6" w:rsidRDefault="00C542C6">
      <w:pPr>
        <w:spacing w:line="200" w:lineRule="exact"/>
        <w:rPr>
          <w:sz w:val="20"/>
          <w:szCs w:val="20"/>
        </w:rPr>
      </w:pPr>
    </w:p>
    <w:p w:rsidR="00C542C6" w:rsidRDefault="00C542C6">
      <w:pPr>
        <w:spacing w:line="200" w:lineRule="exact"/>
        <w:rPr>
          <w:sz w:val="20"/>
          <w:szCs w:val="20"/>
        </w:rPr>
      </w:pPr>
    </w:p>
    <w:p w:rsidR="00C542C6" w:rsidRDefault="00C542C6">
      <w:pPr>
        <w:spacing w:line="200" w:lineRule="exact"/>
        <w:rPr>
          <w:sz w:val="20"/>
          <w:szCs w:val="20"/>
        </w:rPr>
      </w:pPr>
    </w:p>
    <w:p w:rsidR="00C542C6" w:rsidRDefault="00C542C6">
      <w:pPr>
        <w:spacing w:line="200" w:lineRule="exact"/>
        <w:rPr>
          <w:sz w:val="20"/>
          <w:szCs w:val="20"/>
        </w:rPr>
      </w:pPr>
    </w:p>
    <w:p w:rsidR="00C542C6" w:rsidRDefault="00C542C6">
      <w:pPr>
        <w:spacing w:line="200" w:lineRule="exact"/>
        <w:rPr>
          <w:sz w:val="20"/>
          <w:szCs w:val="20"/>
        </w:rPr>
      </w:pPr>
    </w:p>
    <w:p w:rsidR="00C542C6" w:rsidRDefault="00C542C6">
      <w:pPr>
        <w:spacing w:line="221" w:lineRule="exact"/>
        <w:rPr>
          <w:sz w:val="20"/>
          <w:szCs w:val="20"/>
        </w:rPr>
      </w:pPr>
    </w:p>
    <w:p w:rsidR="00C542C6" w:rsidRDefault="00C542C6">
      <w:pPr>
        <w:ind w:left="9940"/>
        <w:rPr>
          <w:sz w:val="20"/>
          <w:szCs w:val="20"/>
        </w:rPr>
      </w:pPr>
      <w:bookmarkStart w:id="0" w:name="_GoBack"/>
      <w:bookmarkEnd w:id="0"/>
    </w:p>
    <w:sectPr w:rsidR="00C542C6">
      <w:pgSz w:w="11900" w:h="16838"/>
      <w:pgMar w:top="1144" w:right="846" w:bottom="412" w:left="1020" w:header="0" w:footer="0" w:gutter="0"/>
      <w:cols w:space="720" w:equalWidth="0">
        <w:col w:w="100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99"/>
    <w:multiLevelType w:val="hybridMultilevel"/>
    <w:tmpl w:val="AFE8C7F6"/>
    <w:lvl w:ilvl="0" w:tplc="CCA43222">
      <w:start w:val="1"/>
      <w:numFmt w:val="bullet"/>
      <w:lvlText w:val="в"/>
      <w:lvlJc w:val="left"/>
    </w:lvl>
    <w:lvl w:ilvl="1" w:tplc="97AC4678">
      <w:start w:val="1"/>
      <w:numFmt w:val="bullet"/>
      <w:lvlText w:val="•"/>
      <w:lvlJc w:val="left"/>
    </w:lvl>
    <w:lvl w:ilvl="2" w:tplc="B608CEA4">
      <w:numFmt w:val="decimal"/>
      <w:lvlText w:val=""/>
      <w:lvlJc w:val="left"/>
    </w:lvl>
    <w:lvl w:ilvl="3" w:tplc="099CEB68">
      <w:numFmt w:val="decimal"/>
      <w:lvlText w:val=""/>
      <w:lvlJc w:val="left"/>
    </w:lvl>
    <w:lvl w:ilvl="4" w:tplc="8A0EC7E4">
      <w:numFmt w:val="decimal"/>
      <w:lvlText w:val=""/>
      <w:lvlJc w:val="left"/>
    </w:lvl>
    <w:lvl w:ilvl="5" w:tplc="FF5E6D0C">
      <w:numFmt w:val="decimal"/>
      <w:lvlText w:val=""/>
      <w:lvlJc w:val="left"/>
    </w:lvl>
    <w:lvl w:ilvl="6" w:tplc="D7240646">
      <w:numFmt w:val="decimal"/>
      <w:lvlText w:val=""/>
      <w:lvlJc w:val="left"/>
    </w:lvl>
    <w:lvl w:ilvl="7" w:tplc="EF8EB1FC">
      <w:numFmt w:val="decimal"/>
      <w:lvlText w:val=""/>
      <w:lvlJc w:val="left"/>
    </w:lvl>
    <w:lvl w:ilvl="8" w:tplc="A77E3DE8">
      <w:numFmt w:val="decimal"/>
      <w:lvlText w:val=""/>
      <w:lvlJc w:val="left"/>
    </w:lvl>
  </w:abstractNum>
  <w:abstractNum w:abstractNumId="1">
    <w:nsid w:val="00000124"/>
    <w:multiLevelType w:val="hybridMultilevel"/>
    <w:tmpl w:val="55CE130A"/>
    <w:lvl w:ilvl="0" w:tplc="BA388BB8">
      <w:start w:val="3"/>
      <w:numFmt w:val="decimal"/>
      <w:lvlText w:val="%1."/>
      <w:lvlJc w:val="left"/>
    </w:lvl>
    <w:lvl w:ilvl="1" w:tplc="ACB06EC2">
      <w:numFmt w:val="decimal"/>
      <w:lvlText w:val=""/>
      <w:lvlJc w:val="left"/>
    </w:lvl>
    <w:lvl w:ilvl="2" w:tplc="A3A46864">
      <w:numFmt w:val="decimal"/>
      <w:lvlText w:val=""/>
      <w:lvlJc w:val="left"/>
    </w:lvl>
    <w:lvl w:ilvl="3" w:tplc="4B50C50C">
      <w:numFmt w:val="decimal"/>
      <w:lvlText w:val=""/>
      <w:lvlJc w:val="left"/>
    </w:lvl>
    <w:lvl w:ilvl="4" w:tplc="07FA60C4">
      <w:numFmt w:val="decimal"/>
      <w:lvlText w:val=""/>
      <w:lvlJc w:val="left"/>
    </w:lvl>
    <w:lvl w:ilvl="5" w:tplc="BE2C14EC">
      <w:numFmt w:val="decimal"/>
      <w:lvlText w:val=""/>
      <w:lvlJc w:val="left"/>
    </w:lvl>
    <w:lvl w:ilvl="6" w:tplc="EE8AB5AC">
      <w:numFmt w:val="decimal"/>
      <w:lvlText w:val=""/>
      <w:lvlJc w:val="left"/>
    </w:lvl>
    <w:lvl w:ilvl="7" w:tplc="0F2C6F5E">
      <w:numFmt w:val="decimal"/>
      <w:lvlText w:val=""/>
      <w:lvlJc w:val="left"/>
    </w:lvl>
    <w:lvl w:ilvl="8" w:tplc="EC2873EE">
      <w:numFmt w:val="decimal"/>
      <w:lvlText w:val=""/>
      <w:lvlJc w:val="left"/>
    </w:lvl>
  </w:abstractNum>
  <w:abstractNum w:abstractNumId="2">
    <w:nsid w:val="0000074D"/>
    <w:multiLevelType w:val="hybridMultilevel"/>
    <w:tmpl w:val="6A1E7DCA"/>
    <w:lvl w:ilvl="0" w:tplc="3FE6CF02">
      <w:start w:val="1"/>
      <w:numFmt w:val="bullet"/>
      <w:lvlText w:val="в"/>
      <w:lvlJc w:val="left"/>
    </w:lvl>
    <w:lvl w:ilvl="1" w:tplc="2624760A">
      <w:start w:val="1"/>
      <w:numFmt w:val="bullet"/>
      <w:lvlText w:val="-"/>
      <w:lvlJc w:val="left"/>
    </w:lvl>
    <w:lvl w:ilvl="2" w:tplc="F6AE129E">
      <w:numFmt w:val="decimal"/>
      <w:lvlText w:val=""/>
      <w:lvlJc w:val="left"/>
    </w:lvl>
    <w:lvl w:ilvl="3" w:tplc="74A8B97C">
      <w:numFmt w:val="decimal"/>
      <w:lvlText w:val=""/>
      <w:lvlJc w:val="left"/>
    </w:lvl>
    <w:lvl w:ilvl="4" w:tplc="83F868EE">
      <w:numFmt w:val="decimal"/>
      <w:lvlText w:val=""/>
      <w:lvlJc w:val="left"/>
    </w:lvl>
    <w:lvl w:ilvl="5" w:tplc="0F00EDA6">
      <w:numFmt w:val="decimal"/>
      <w:lvlText w:val=""/>
      <w:lvlJc w:val="left"/>
    </w:lvl>
    <w:lvl w:ilvl="6" w:tplc="A7DC4410">
      <w:numFmt w:val="decimal"/>
      <w:lvlText w:val=""/>
      <w:lvlJc w:val="left"/>
    </w:lvl>
    <w:lvl w:ilvl="7" w:tplc="67A6DEC4">
      <w:numFmt w:val="decimal"/>
      <w:lvlText w:val=""/>
      <w:lvlJc w:val="left"/>
    </w:lvl>
    <w:lvl w:ilvl="8" w:tplc="B34608C8">
      <w:numFmt w:val="decimal"/>
      <w:lvlText w:val=""/>
      <w:lvlJc w:val="left"/>
    </w:lvl>
  </w:abstractNum>
  <w:abstractNum w:abstractNumId="3">
    <w:nsid w:val="00000F3E"/>
    <w:multiLevelType w:val="hybridMultilevel"/>
    <w:tmpl w:val="A240EC66"/>
    <w:lvl w:ilvl="0" w:tplc="C1743B1E">
      <w:start w:val="1"/>
      <w:numFmt w:val="bullet"/>
      <w:lvlText w:val="-"/>
      <w:lvlJc w:val="left"/>
    </w:lvl>
    <w:lvl w:ilvl="1" w:tplc="668A158C">
      <w:numFmt w:val="decimal"/>
      <w:lvlText w:val=""/>
      <w:lvlJc w:val="left"/>
    </w:lvl>
    <w:lvl w:ilvl="2" w:tplc="DCCC3082">
      <w:numFmt w:val="decimal"/>
      <w:lvlText w:val=""/>
      <w:lvlJc w:val="left"/>
    </w:lvl>
    <w:lvl w:ilvl="3" w:tplc="33722870">
      <w:numFmt w:val="decimal"/>
      <w:lvlText w:val=""/>
      <w:lvlJc w:val="left"/>
    </w:lvl>
    <w:lvl w:ilvl="4" w:tplc="DAEC53A8">
      <w:numFmt w:val="decimal"/>
      <w:lvlText w:val=""/>
      <w:lvlJc w:val="left"/>
    </w:lvl>
    <w:lvl w:ilvl="5" w:tplc="D1648A34">
      <w:numFmt w:val="decimal"/>
      <w:lvlText w:val=""/>
      <w:lvlJc w:val="left"/>
    </w:lvl>
    <w:lvl w:ilvl="6" w:tplc="689EF7B8">
      <w:numFmt w:val="decimal"/>
      <w:lvlText w:val=""/>
      <w:lvlJc w:val="left"/>
    </w:lvl>
    <w:lvl w:ilvl="7" w:tplc="D6A2C65E">
      <w:numFmt w:val="decimal"/>
      <w:lvlText w:val=""/>
      <w:lvlJc w:val="left"/>
    </w:lvl>
    <w:lvl w:ilvl="8" w:tplc="B094A58E">
      <w:numFmt w:val="decimal"/>
      <w:lvlText w:val=""/>
      <w:lvlJc w:val="left"/>
    </w:lvl>
  </w:abstractNum>
  <w:abstractNum w:abstractNumId="4">
    <w:nsid w:val="0000153C"/>
    <w:multiLevelType w:val="hybridMultilevel"/>
    <w:tmpl w:val="F496DFA8"/>
    <w:lvl w:ilvl="0" w:tplc="127685FE">
      <w:start w:val="1"/>
      <w:numFmt w:val="decimal"/>
      <w:lvlText w:val="%1."/>
      <w:lvlJc w:val="left"/>
    </w:lvl>
    <w:lvl w:ilvl="1" w:tplc="CEC25DC2">
      <w:numFmt w:val="decimal"/>
      <w:lvlText w:val=""/>
      <w:lvlJc w:val="left"/>
    </w:lvl>
    <w:lvl w:ilvl="2" w:tplc="54CCAA4E">
      <w:numFmt w:val="decimal"/>
      <w:lvlText w:val=""/>
      <w:lvlJc w:val="left"/>
    </w:lvl>
    <w:lvl w:ilvl="3" w:tplc="EE0CD164">
      <w:numFmt w:val="decimal"/>
      <w:lvlText w:val=""/>
      <w:lvlJc w:val="left"/>
    </w:lvl>
    <w:lvl w:ilvl="4" w:tplc="9BA0F740">
      <w:numFmt w:val="decimal"/>
      <w:lvlText w:val=""/>
      <w:lvlJc w:val="left"/>
    </w:lvl>
    <w:lvl w:ilvl="5" w:tplc="D63C534E">
      <w:numFmt w:val="decimal"/>
      <w:lvlText w:val=""/>
      <w:lvlJc w:val="left"/>
    </w:lvl>
    <w:lvl w:ilvl="6" w:tplc="5834305A">
      <w:numFmt w:val="decimal"/>
      <w:lvlText w:val=""/>
      <w:lvlJc w:val="left"/>
    </w:lvl>
    <w:lvl w:ilvl="7" w:tplc="503C8242">
      <w:numFmt w:val="decimal"/>
      <w:lvlText w:val=""/>
      <w:lvlJc w:val="left"/>
    </w:lvl>
    <w:lvl w:ilvl="8" w:tplc="7FE6259C">
      <w:numFmt w:val="decimal"/>
      <w:lvlText w:val=""/>
      <w:lvlJc w:val="left"/>
    </w:lvl>
  </w:abstractNum>
  <w:abstractNum w:abstractNumId="5">
    <w:nsid w:val="00001547"/>
    <w:multiLevelType w:val="hybridMultilevel"/>
    <w:tmpl w:val="BF302C2C"/>
    <w:lvl w:ilvl="0" w:tplc="DCCE81AE">
      <w:start w:val="6"/>
      <w:numFmt w:val="decimal"/>
      <w:lvlText w:val="%1."/>
      <w:lvlJc w:val="left"/>
    </w:lvl>
    <w:lvl w:ilvl="1" w:tplc="7B3AE4E2">
      <w:numFmt w:val="decimal"/>
      <w:lvlText w:val=""/>
      <w:lvlJc w:val="left"/>
    </w:lvl>
    <w:lvl w:ilvl="2" w:tplc="5B344960">
      <w:numFmt w:val="decimal"/>
      <w:lvlText w:val=""/>
      <w:lvlJc w:val="left"/>
    </w:lvl>
    <w:lvl w:ilvl="3" w:tplc="64A4844A">
      <w:numFmt w:val="decimal"/>
      <w:lvlText w:val=""/>
      <w:lvlJc w:val="left"/>
    </w:lvl>
    <w:lvl w:ilvl="4" w:tplc="91AE48C8">
      <w:numFmt w:val="decimal"/>
      <w:lvlText w:val=""/>
      <w:lvlJc w:val="left"/>
    </w:lvl>
    <w:lvl w:ilvl="5" w:tplc="A9606934">
      <w:numFmt w:val="decimal"/>
      <w:lvlText w:val=""/>
      <w:lvlJc w:val="left"/>
    </w:lvl>
    <w:lvl w:ilvl="6" w:tplc="59CA299E">
      <w:numFmt w:val="decimal"/>
      <w:lvlText w:val=""/>
      <w:lvlJc w:val="left"/>
    </w:lvl>
    <w:lvl w:ilvl="7" w:tplc="0C4C3F22">
      <w:numFmt w:val="decimal"/>
      <w:lvlText w:val=""/>
      <w:lvlJc w:val="left"/>
    </w:lvl>
    <w:lvl w:ilvl="8" w:tplc="899486F2">
      <w:numFmt w:val="decimal"/>
      <w:lvlText w:val=""/>
      <w:lvlJc w:val="left"/>
    </w:lvl>
  </w:abstractNum>
  <w:abstractNum w:abstractNumId="6">
    <w:nsid w:val="00002D12"/>
    <w:multiLevelType w:val="hybridMultilevel"/>
    <w:tmpl w:val="FB824080"/>
    <w:lvl w:ilvl="0" w:tplc="BF2A6578">
      <w:start w:val="1"/>
      <w:numFmt w:val="bullet"/>
      <w:lvlText w:val="С"/>
      <w:lvlJc w:val="left"/>
    </w:lvl>
    <w:lvl w:ilvl="1" w:tplc="21F051EA">
      <w:start w:val="1"/>
      <w:numFmt w:val="bullet"/>
      <w:lvlText w:val="В"/>
      <w:lvlJc w:val="left"/>
    </w:lvl>
    <w:lvl w:ilvl="2" w:tplc="03D8CDC6">
      <w:start w:val="1"/>
      <w:numFmt w:val="decimal"/>
      <w:lvlText w:val="%3)"/>
      <w:lvlJc w:val="left"/>
    </w:lvl>
    <w:lvl w:ilvl="3" w:tplc="C1742A54">
      <w:numFmt w:val="decimal"/>
      <w:lvlText w:val=""/>
      <w:lvlJc w:val="left"/>
    </w:lvl>
    <w:lvl w:ilvl="4" w:tplc="5CE09BD8">
      <w:numFmt w:val="decimal"/>
      <w:lvlText w:val=""/>
      <w:lvlJc w:val="left"/>
    </w:lvl>
    <w:lvl w:ilvl="5" w:tplc="5DECAC8A">
      <w:numFmt w:val="decimal"/>
      <w:lvlText w:val=""/>
      <w:lvlJc w:val="left"/>
    </w:lvl>
    <w:lvl w:ilvl="6" w:tplc="CA441EFC">
      <w:numFmt w:val="decimal"/>
      <w:lvlText w:val=""/>
      <w:lvlJc w:val="left"/>
    </w:lvl>
    <w:lvl w:ilvl="7" w:tplc="0CF8DA08">
      <w:numFmt w:val="decimal"/>
      <w:lvlText w:val=""/>
      <w:lvlJc w:val="left"/>
    </w:lvl>
    <w:lvl w:ilvl="8" w:tplc="001A560C">
      <w:numFmt w:val="decimal"/>
      <w:lvlText w:val=""/>
      <w:lvlJc w:val="left"/>
    </w:lvl>
  </w:abstractNum>
  <w:abstractNum w:abstractNumId="7">
    <w:nsid w:val="0000305E"/>
    <w:multiLevelType w:val="hybridMultilevel"/>
    <w:tmpl w:val="DE2028D8"/>
    <w:lvl w:ilvl="0" w:tplc="5E50918A">
      <w:start w:val="4"/>
      <w:numFmt w:val="decimal"/>
      <w:lvlText w:val="%1."/>
      <w:lvlJc w:val="left"/>
    </w:lvl>
    <w:lvl w:ilvl="1" w:tplc="E528DDE6">
      <w:numFmt w:val="decimal"/>
      <w:lvlText w:val=""/>
      <w:lvlJc w:val="left"/>
    </w:lvl>
    <w:lvl w:ilvl="2" w:tplc="44922C0C">
      <w:numFmt w:val="decimal"/>
      <w:lvlText w:val=""/>
      <w:lvlJc w:val="left"/>
    </w:lvl>
    <w:lvl w:ilvl="3" w:tplc="2B1AD65E">
      <w:numFmt w:val="decimal"/>
      <w:lvlText w:val=""/>
      <w:lvlJc w:val="left"/>
    </w:lvl>
    <w:lvl w:ilvl="4" w:tplc="6C0A364A">
      <w:numFmt w:val="decimal"/>
      <w:lvlText w:val=""/>
      <w:lvlJc w:val="left"/>
    </w:lvl>
    <w:lvl w:ilvl="5" w:tplc="4426C21E">
      <w:numFmt w:val="decimal"/>
      <w:lvlText w:val=""/>
      <w:lvlJc w:val="left"/>
    </w:lvl>
    <w:lvl w:ilvl="6" w:tplc="82E63E86">
      <w:numFmt w:val="decimal"/>
      <w:lvlText w:val=""/>
      <w:lvlJc w:val="left"/>
    </w:lvl>
    <w:lvl w:ilvl="7" w:tplc="22DEF54C">
      <w:numFmt w:val="decimal"/>
      <w:lvlText w:val=""/>
      <w:lvlJc w:val="left"/>
    </w:lvl>
    <w:lvl w:ilvl="8" w:tplc="0BB44764">
      <w:numFmt w:val="decimal"/>
      <w:lvlText w:val=""/>
      <w:lvlJc w:val="left"/>
    </w:lvl>
  </w:abstractNum>
  <w:abstractNum w:abstractNumId="8">
    <w:nsid w:val="0000390C"/>
    <w:multiLevelType w:val="hybridMultilevel"/>
    <w:tmpl w:val="F756539C"/>
    <w:lvl w:ilvl="0" w:tplc="DFCE9ED8">
      <w:start w:val="2"/>
      <w:numFmt w:val="decimal"/>
      <w:lvlText w:val="%1."/>
      <w:lvlJc w:val="left"/>
    </w:lvl>
    <w:lvl w:ilvl="1" w:tplc="2BDAD7F4">
      <w:numFmt w:val="decimal"/>
      <w:lvlText w:val=""/>
      <w:lvlJc w:val="left"/>
    </w:lvl>
    <w:lvl w:ilvl="2" w:tplc="33408CE0">
      <w:numFmt w:val="decimal"/>
      <w:lvlText w:val=""/>
      <w:lvlJc w:val="left"/>
    </w:lvl>
    <w:lvl w:ilvl="3" w:tplc="DF80AF70">
      <w:numFmt w:val="decimal"/>
      <w:lvlText w:val=""/>
      <w:lvlJc w:val="left"/>
    </w:lvl>
    <w:lvl w:ilvl="4" w:tplc="E252FBAA">
      <w:numFmt w:val="decimal"/>
      <w:lvlText w:val=""/>
      <w:lvlJc w:val="left"/>
    </w:lvl>
    <w:lvl w:ilvl="5" w:tplc="46B4C94A">
      <w:numFmt w:val="decimal"/>
      <w:lvlText w:val=""/>
      <w:lvlJc w:val="left"/>
    </w:lvl>
    <w:lvl w:ilvl="6" w:tplc="D4403174">
      <w:numFmt w:val="decimal"/>
      <w:lvlText w:val=""/>
      <w:lvlJc w:val="left"/>
    </w:lvl>
    <w:lvl w:ilvl="7" w:tplc="7E90CFB0">
      <w:numFmt w:val="decimal"/>
      <w:lvlText w:val=""/>
      <w:lvlJc w:val="left"/>
    </w:lvl>
    <w:lvl w:ilvl="8" w:tplc="1E785948">
      <w:numFmt w:val="decimal"/>
      <w:lvlText w:val=""/>
      <w:lvlJc w:val="left"/>
    </w:lvl>
  </w:abstractNum>
  <w:abstractNum w:abstractNumId="9">
    <w:nsid w:val="000039B3"/>
    <w:multiLevelType w:val="hybridMultilevel"/>
    <w:tmpl w:val="D5E075A4"/>
    <w:lvl w:ilvl="0" w:tplc="7934457A">
      <w:start w:val="1"/>
      <w:numFmt w:val="decimal"/>
      <w:lvlText w:val="6.1.%1."/>
      <w:lvlJc w:val="left"/>
    </w:lvl>
    <w:lvl w:ilvl="1" w:tplc="B784CA54">
      <w:numFmt w:val="decimal"/>
      <w:lvlText w:val=""/>
      <w:lvlJc w:val="left"/>
    </w:lvl>
    <w:lvl w:ilvl="2" w:tplc="B3101462">
      <w:numFmt w:val="decimal"/>
      <w:lvlText w:val=""/>
      <w:lvlJc w:val="left"/>
    </w:lvl>
    <w:lvl w:ilvl="3" w:tplc="6422F456">
      <w:numFmt w:val="decimal"/>
      <w:lvlText w:val=""/>
      <w:lvlJc w:val="left"/>
    </w:lvl>
    <w:lvl w:ilvl="4" w:tplc="21369DE6">
      <w:numFmt w:val="decimal"/>
      <w:lvlText w:val=""/>
      <w:lvlJc w:val="left"/>
    </w:lvl>
    <w:lvl w:ilvl="5" w:tplc="1DC08E2C">
      <w:numFmt w:val="decimal"/>
      <w:lvlText w:val=""/>
      <w:lvlJc w:val="left"/>
    </w:lvl>
    <w:lvl w:ilvl="6" w:tplc="C758257C">
      <w:numFmt w:val="decimal"/>
      <w:lvlText w:val=""/>
      <w:lvlJc w:val="left"/>
    </w:lvl>
    <w:lvl w:ilvl="7" w:tplc="906CE806">
      <w:numFmt w:val="decimal"/>
      <w:lvlText w:val=""/>
      <w:lvlJc w:val="left"/>
    </w:lvl>
    <w:lvl w:ilvl="8" w:tplc="ED4C0130">
      <w:numFmt w:val="decimal"/>
      <w:lvlText w:val=""/>
      <w:lvlJc w:val="left"/>
    </w:lvl>
  </w:abstractNum>
  <w:abstractNum w:abstractNumId="10">
    <w:nsid w:val="0000440D"/>
    <w:multiLevelType w:val="hybridMultilevel"/>
    <w:tmpl w:val="18DAD2BE"/>
    <w:lvl w:ilvl="0" w:tplc="55562426">
      <w:start w:val="1"/>
      <w:numFmt w:val="decimal"/>
      <w:lvlText w:val="%1)"/>
      <w:lvlJc w:val="left"/>
    </w:lvl>
    <w:lvl w:ilvl="1" w:tplc="2BD4D268">
      <w:numFmt w:val="decimal"/>
      <w:lvlText w:val=""/>
      <w:lvlJc w:val="left"/>
    </w:lvl>
    <w:lvl w:ilvl="2" w:tplc="998CF458">
      <w:numFmt w:val="decimal"/>
      <w:lvlText w:val=""/>
      <w:lvlJc w:val="left"/>
    </w:lvl>
    <w:lvl w:ilvl="3" w:tplc="8FF648F4">
      <w:numFmt w:val="decimal"/>
      <w:lvlText w:val=""/>
      <w:lvlJc w:val="left"/>
    </w:lvl>
    <w:lvl w:ilvl="4" w:tplc="45D2E0AA">
      <w:numFmt w:val="decimal"/>
      <w:lvlText w:val=""/>
      <w:lvlJc w:val="left"/>
    </w:lvl>
    <w:lvl w:ilvl="5" w:tplc="866C47A0">
      <w:numFmt w:val="decimal"/>
      <w:lvlText w:val=""/>
      <w:lvlJc w:val="left"/>
    </w:lvl>
    <w:lvl w:ilvl="6" w:tplc="501E1AA8">
      <w:numFmt w:val="decimal"/>
      <w:lvlText w:val=""/>
      <w:lvlJc w:val="left"/>
    </w:lvl>
    <w:lvl w:ilvl="7" w:tplc="E0501D26">
      <w:numFmt w:val="decimal"/>
      <w:lvlText w:val=""/>
      <w:lvlJc w:val="left"/>
    </w:lvl>
    <w:lvl w:ilvl="8" w:tplc="9612C65C">
      <w:numFmt w:val="decimal"/>
      <w:lvlText w:val=""/>
      <w:lvlJc w:val="left"/>
    </w:lvl>
  </w:abstractNum>
  <w:abstractNum w:abstractNumId="11">
    <w:nsid w:val="0000491C"/>
    <w:multiLevelType w:val="hybridMultilevel"/>
    <w:tmpl w:val="58EA5FE6"/>
    <w:lvl w:ilvl="0" w:tplc="5E32FDA0">
      <w:start w:val="4"/>
      <w:numFmt w:val="decimal"/>
      <w:lvlText w:val="%1."/>
      <w:lvlJc w:val="left"/>
    </w:lvl>
    <w:lvl w:ilvl="1" w:tplc="B1F0C2FC">
      <w:start w:val="1"/>
      <w:numFmt w:val="bullet"/>
      <w:lvlText w:val="-"/>
      <w:lvlJc w:val="left"/>
    </w:lvl>
    <w:lvl w:ilvl="2" w:tplc="F5DA5902">
      <w:numFmt w:val="decimal"/>
      <w:lvlText w:val=""/>
      <w:lvlJc w:val="left"/>
    </w:lvl>
    <w:lvl w:ilvl="3" w:tplc="F4EEF488">
      <w:numFmt w:val="decimal"/>
      <w:lvlText w:val=""/>
      <w:lvlJc w:val="left"/>
    </w:lvl>
    <w:lvl w:ilvl="4" w:tplc="9C46DA04">
      <w:numFmt w:val="decimal"/>
      <w:lvlText w:val=""/>
      <w:lvlJc w:val="left"/>
    </w:lvl>
    <w:lvl w:ilvl="5" w:tplc="826AA3E2">
      <w:numFmt w:val="decimal"/>
      <w:lvlText w:val=""/>
      <w:lvlJc w:val="left"/>
    </w:lvl>
    <w:lvl w:ilvl="6" w:tplc="B242FEC8">
      <w:numFmt w:val="decimal"/>
      <w:lvlText w:val=""/>
      <w:lvlJc w:val="left"/>
    </w:lvl>
    <w:lvl w:ilvl="7" w:tplc="D97CEA6A">
      <w:numFmt w:val="decimal"/>
      <w:lvlText w:val=""/>
      <w:lvlJc w:val="left"/>
    </w:lvl>
    <w:lvl w:ilvl="8" w:tplc="6BE48A96">
      <w:numFmt w:val="decimal"/>
      <w:lvlText w:val=""/>
      <w:lvlJc w:val="left"/>
    </w:lvl>
  </w:abstractNum>
  <w:abstractNum w:abstractNumId="12">
    <w:nsid w:val="00004D06"/>
    <w:multiLevelType w:val="hybridMultilevel"/>
    <w:tmpl w:val="06A4110E"/>
    <w:lvl w:ilvl="0" w:tplc="A928D86A">
      <w:start w:val="1"/>
      <w:numFmt w:val="bullet"/>
      <w:lvlText w:val="с"/>
      <w:lvlJc w:val="left"/>
    </w:lvl>
    <w:lvl w:ilvl="1" w:tplc="F71EE112">
      <w:start w:val="1"/>
      <w:numFmt w:val="bullet"/>
      <w:lvlText w:val="В"/>
      <w:lvlJc w:val="left"/>
    </w:lvl>
    <w:lvl w:ilvl="2" w:tplc="1B666B9A">
      <w:numFmt w:val="decimal"/>
      <w:lvlText w:val=""/>
      <w:lvlJc w:val="left"/>
    </w:lvl>
    <w:lvl w:ilvl="3" w:tplc="8ABA7BE0">
      <w:numFmt w:val="decimal"/>
      <w:lvlText w:val=""/>
      <w:lvlJc w:val="left"/>
    </w:lvl>
    <w:lvl w:ilvl="4" w:tplc="DCD2DD3C">
      <w:numFmt w:val="decimal"/>
      <w:lvlText w:val=""/>
      <w:lvlJc w:val="left"/>
    </w:lvl>
    <w:lvl w:ilvl="5" w:tplc="FEF6BED4">
      <w:numFmt w:val="decimal"/>
      <w:lvlText w:val=""/>
      <w:lvlJc w:val="left"/>
    </w:lvl>
    <w:lvl w:ilvl="6" w:tplc="84867F84">
      <w:numFmt w:val="decimal"/>
      <w:lvlText w:val=""/>
      <w:lvlJc w:val="left"/>
    </w:lvl>
    <w:lvl w:ilvl="7" w:tplc="5418B222">
      <w:numFmt w:val="decimal"/>
      <w:lvlText w:val=""/>
      <w:lvlJc w:val="left"/>
    </w:lvl>
    <w:lvl w:ilvl="8" w:tplc="48567E8E">
      <w:numFmt w:val="decimal"/>
      <w:lvlText w:val=""/>
      <w:lvlJc w:val="left"/>
    </w:lvl>
  </w:abstractNum>
  <w:abstractNum w:abstractNumId="13">
    <w:nsid w:val="00004DB7"/>
    <w:multiLevelType w:val="hybridMultilevel"/>
    <w:tmpl w:val="9E7EDF70"/>
    <w:lvl w:ilvl="0" w:tplc="5BE4BB38">
      <w:start w:val="1"/>
      <w:numFmt w:val="bullet"/>
      <w:lvlText w:val="с"/>
      <w:lvlJc w:val="left"/>
    </w:lvl>
    <w:lvl w:ilvl="1" w:tplc="C42A0BAA">
      <w:start w:val="1"/>
      <w:numFmt w:val="bullet"/>
      <w:lvlText w:val="В"/>
      <w:lvlJc w:val="left"/>
    </w:lvl>
    <w:lvl w:ilvl="2" w:tplc="F8EC3BCA">
      <w:numFmt w:val="decimal"/>
      <w:lvlText w:val=""/>
      <w:lvlJc w:val="left"/>
    </w:lvl>
    <w:lvl w:ilvl="3" w:tplc="15C0AC34">
      <w:numFmt w:val="decimal"/>
      <w:lvlText w:val=""/>
      <w:lvlJc w:val="left"/>
    </w:lvl>
    <w:lvl w:ilvl="4" w:tplc="C6484ECA">
      <w:numFmt w:val="decimal"/>
      <w:lvlText w:val=""/>
      <w:lvlJc w:val="left"/>
    </w:lvl>
    <w:lvl w:ilvl="5" w:tplc="14F08A04">
      <w:numFmt w:val="decimal"/>
      <w:lvlText w:val=""/>
      <w:lvlJc w:val="left"/>
    </w:lvl>
    <w:lvl w:ilvl="6" w:tplc="1CC03A56">
      <w:numFmt w:val="decimal"/>
      <w:lvlText w:val=""/>
      <w:lvlJc w:val="left"/>
    </w:lvl>
    <w:lvl w:ilvl="7" w:tplc="5EA8CC88">
      <w:numFmt w:val="decimal"/>
      <w:lvlText w:val=""/>
      <w:lvlJc w:val="left"/>
    </w:lvl>
    <w:lvl w:ilvl="8" w:tplc="00F2A6D4">
      <w:numFmt w:val="decimal"/>
      <w:lvlText w:val=""/>
      <w:lvlJc w:val="left"/>
    </w:lvl>
  </w:abstractNum>
  <w:abstractNum w:abstractNumId="14">
    <w:nsid w:val="00004DC8"/>
    <w:multiLevelType w:val="hybridMultilevel"/>
    <w:tmpl w:val="5776D372"/>
    <w:lvl w:ilvl="0" w:tplc="4C06E57C">
      <w:start w:val="1"/>
      <w:numFmt w:val="bullet"/>
      <w:lvlText w:val="-"/>
      <w:lvlJc w:val="left"/>
    </w:lvl>
    <w:lvl w:ilvl="1" w:tplc="81D42494">
      <w:numFmt w:val="decimal"/>
      <w:lvlText w:val=""/>
      <w:lvlJc w:val="left"/>
    </w:lvl>
    <w:lvl w:ilvl="2" w:tplc="C58AC5BC">
      <w:numFmt w:val="decimal"/>
      <w:lvlText w:val=""/>
      <w:lvlJc w:val="left"/>
    </w:lvl>
    <w:lvl w:ilvl="3" w:tplc="465ED462">
      <w:numFmt w:val="decimal"/>
      <w:lvlText w:val=""/>
      <w:lvlJc w:val="left"/>
    </w:lvl>
    <w:lvl w:ilvl="4" w:tplc="295ACF8A">
      <w:numFmt w:val="decimal"/>
      <w:lvlText w:val=""/>
      <w:lvlJc w:val="left"/>
    </w:lvl>
    <w:lvl w:ilvl="5" w:tplc="7AF6BD22">
      <w:numFmt w:val="decimal"/>
      <w:lvlText w:val=""/>
      <w:lvlJc w:val="left"/>
    </w:lvl>
    <w:lvl w:ilvl="6" w:tplc="78C21EC4">
      <w:numFmt w:val="decimal"/>
      <w:lvlText w:val=""/>
      <w:lvlJc w:val="left"/>
    </w:lvl>
    <w:lvl w:ilvl="7" w:tplc="9940C380">
      <w:numFmt w:val="decimal"/>
      <w:lvlText w:val=""/>
      <w:lvlJc w:val="left"/>
    </w:lvl>
    <w:lvl w:ilvl="8" w:tplc="B374F89A">
      <w:numFmt w:val="decimal"/>
      <w:lvlText w:val=""/>
      <w:lvlJc w:val="left"/>
    </w:lvl>
  </w:abstractNum>
  <w:abstractNum w:abstractNumId="15">
    <w:nsid w:val="000054DE"/>
    <w:multiLevelType w:val="hybridMultilevel"/>
    <w:tmpl w:val="92FA0542"/>
    <w:lvl w:ilvl="0" w:tplc="F490FBE6">
      <w:start w:val="1"/>
      <w:numFmt w:val="decimal"/>
      <w:lvlText w:val="6.%1."/>
      <w:lvlJc w:val="left"/>
    </w:lvl>
    <w:lvl w:ilvl="1" w:tplc="5ED20DE2">
      <w:numFmt w:val="decimal"/>
      <w:lvlText w:val=""/>
      <w:lvlJc w:val="left"/>
    </w:lvl>
    <w:lvl w:ilvl="2" w:tplc="F4760606">
      <w:numFmt w:val="decimal"/>
      <w:lvlText w:val=""/>
      <w:lvlJc w:val="left"/>
    </w:lvl>
    <w:lvl w:ilvl="3" w:tplc="87822DC6">
      <w:numFmt w:val="decimal"/>
      <w:lvlText w:val=""/>
      <w:lvlJc w:val="left"/>
    </w:lvl>
    <w:lvl w:ilvl="4" w:tplc="49441842">
      <w:numFmt w:val="decimal"/>
      <w:lvlText w:val=""/>
      <w:lvlJc w:val="left"/>
    </w:lvl>
    <w:lvl w:ilvl="5" w:tplc="1CD43BAC">
      <w:numFmt w:val="decimal"/>
      <w:lvlText w:val=""/>
      <w:lvlJc w:val="left"/>
    </w:lvl>
    <w:lvl w:ilvl="6" w:tplc="A1747988">
      <w:numFmt w:val="decimal"/>
      <w:lvlText w:val=""/>
      <w:lvlJc w:val="left"/>
    </w:lvl>
    <w:lvl w:ilvl="7" w:tplc="EBF00820">
      <w:numFmt w:val="decimal"/>
      <w:lvlText w:val=""/>
      <w:lvlJc w:val="left"/>
    </w:lvl>
    <w:lvl w:ilvl="8" w:tplc="F6B62C3E">
      <w:numFmt w:val="decimal"/>
      <w:lvlText w:val=""/>
      <w:lvlJc w:val="left"/>
    </w:lvl>
  </w:abstractNum>
  <w:abstractNum w:abstractNumId="16">
    <w:nsid w:val="00006443"/>
    <w:multiLevelType w:val="hybridMultilevel"/>
    <w:tmpl w:val="E7067584"/>
    <w:lvl w:ilvl="0" w:tplc="E5FC77A6">
      <w:start w:val="1"/>
      <w:numFmt w:val="bullet"/>
      <w:lvlText w:val="•"/>
      <w:lvlJc w:val="left"/>
    </w:lvl>
    <w:lvl w:ilvl="1" w:tplc="95DCB1E2">
      <w:numFmt w:val="decimal"/>
      <w:lvlText w:val=""/>
      <w:lvlJc w:val="left"/>
    </w:lvl>
    <w:lvl w:ilvl="2" w:tplc="9848721A">
      <w:numFmt w:val="decimal"/>
      <w:lvlText w:val=""/>
      <w:lvlJc w:val="left"/>
    </w:lvl>
    <w:lvl w:ilvl="3" w:tplc="E8DCC18A">
      <w:numFmt w:val="decimal"/>
      <w:lvlText w:val=""/>
      <w:lvlJc w:val="left"/>
    </w:lvl>
    <w:lvl w:ilvl="4" w:tplc="52AC0E5E">
      <w:numFmt w:val="decimal"/>
      <w:lvlText w:val=""/>
      <w:lvlJc w:val="left"/>
    </w:lvl>
    <w:lvl w:ilvl="5" w:tplc="99B414B0">
      <w:numFmt w:val="decimal"/>
      <w:lvlText w:val=""/>
      <w:lvlJc w:val="left"/>
    </w:lvl>
    <w:lvl w:ilvl="6" w:tplc="2276669C">
      <w:numFmt w:val="decimal"/>
      <w:lvlText w:val=""/>
      <w:lvlJc w:val="left"/>
    </w:lvl>
    <w:lvl w:ilvl="7" w:tplc="DDE2BD50">
      <w:numFmt w:val="decimal"/>
      <w:lvlText w:val=""/>
      <w:lvlJc w:val="left"/>
    </w:lvl>
    <w:lvl w:ilvl="8" w:tplc="364EBF2C">
      <w:numFmt w:val="decimal"/>
      <w:lvlText w:val=""/>
      <w:lvlJc w:val="left"/>
    </w:lvl>
  </w:abstractNum>
  <w:abstractNum w:abstractNumId="17">
    <w:nsid w:val="000066BB"/>
    <w:multiLevelType w:val="hybridMultilevel"/>
    <w:tmpl w:val="918EA06E"/>
    <w:lvl w:ilvl="0" w:tplc="4EA47C80">
      <w:start w:val="7"/>
      <w:numFmt w:val="decimal"/>
      <w:lvlText w:val="%1."/>
      <w:lvlJc w:val="left"/>
    </w:lvl>
    <w:lvl w:ilvl="1" w:tplc="AE3CCDB2">
      <w:numFmt w:val="decimal"/>
      <w:lvlText w:val=""/>
      <w:lvlJc w:val="left"/>
    </w:lvl>
    <w:lvl w:ilvl="2" w:tplc="E14EF952">
      <w:numFmt w:val="decimal"/>
      <w:lvlText w:val=""/>
      <w:lvlJc w:val="left"/>
    </w:lvl>
    <w:lvl w:ilvl="3" w:tplc="7A98919C">
      <w:numFmt w:val="decimal"/>
      <w:lvlText w:val=""/>
      <w:lvlJc w:val="left"/>
    </w:lvl>
    <w:lvl w:ilvl="4" w:tplc="B216A3D8">
      <w:numFmt w:val="decimal"/>
      <w:lvlText w:val=""/>
      <w:lvlJc w:val="left"/>
    </w:lvl>
    <w:lvl w:ilvl="5" w:tplc="1788FA02">
      <w:numFmt w:val="decimal"/>
      <w:lvlText w:val=""/>
      <w:lvlJc w:val="left"/>
    </w:lvl>
    <w:lvl w:ilvl="6" w:tplc="C55600C2">
      <w:numFmt w:val="decimal"/>
      <w:lvlText w:val=""/>
      <w:lvlJc w:val="left"/>
    </w:lvl>
    <w:lvl w:ilvl="7" w:tplc="5AAE1F7A">
      <w:numFmt w:val="decimal"/>
      <w:lvlText w:val=""/>
      <w:lvlJc w:val="left"/>
    </w:lvl>
    <w:lvl w:ilvl="8" w:tplc="FE42F338">
      <w:numFmt w:val="decimal"/>
      <w:lvlText w:val=""/>
      <w:lvlJc w:val="left"/>
    </w:lvl>
  </w:abstractNum>
  <w:abstractNum w:abstractNumId="18">
    <w:nsid w:val="00007E87"/>
    <w:multiLevelType w:val="hybridMultilevel"/>
    <w:tmpl w:val="5BB45B64"/>
    <w:lvl w:ilvl="0" w:tplc="82428004">
      <w:start w:val="1"/>
      <w:numFmt w:val="bullet"/>
      <w:lvlText w:val="и"/>
      <w:lvlJc w:val="left"/>
    </w:lvl>
    <w:lvl w:ilvl="1" w:tplc="B47446B0">
      <w:numFmt w:val="decimal"/>
      <w:lvlText w:val=""/>
      <w:lvlJc w:val="left"/>
    </w:lvl>
    <w:lvl w:ilvl="2" w:tplc="273A2082">
      <w:numFmt w:val="decimal"/>
      <w:lvlText w:val=""/>
      <w:lvlJc w:val="left"/>
    </w:lvl>
    <w:lvl w:ilvl="3" w:tplc="96F0F5BC">
      <w:numFmt w:val="decimal"/>
      <w:lvlText w:val=""/>
      <w:lvlJc w:val="left"/>
    </w:lvl>
    <w:lvl w:ilvl="4" w:tplc="DBD2C522">
      <w:numFmt w:val="decimal"/>
      <w:lvlText w:val=""/>
      <w:lvlJc w:val="left"/>
    </w:lvl>
    <w:lvl w:ilvl="5" w:tplc="315C2110">
      <w:numFmt w:val="decimal"/>
      <w:lvlText w:val=""/>
      <w:lvlJc w:val="left"/>
    </w:lvl>
    <w:lvl w:ilvl="6" w:tplc="B5C4D08A">
      <w:numFmt w:val="decimal"/>
      <w:lvlText w:val=""/>
      <w:lvlJc w:val="left"/>
    </w:lvl>
    <w:lvl w:ilvl="7" w:tplc="E84084FE">
      <w:numFmt w:val="decimal"/>
      <w:lvlText w:val=""/>
      <w:lvlJc w:val="left"/>
    </w:lvl>
    <w:lvl w:ilvl="8" w:tplc="662C3E4A">
      <w:numFmt w:val="decimal"/>
      <w:lvlText w:val=""/>
      <w:lvlJc w:val="left"/>
    </w:lvl>
  </w:abstractNum>
  <w:abstractNum w:abstractNumId="19">
    <w:nsid w:val="0E0C1E84"/>
    <w:multiLevelType w:val="hybridMultilevel"/>
    <w:tmpl w:val="BF4AFF4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nsid w:val="232D1F7C"/>
    <w:multiLevelType w:val="hybridMultilevel"/>
    <w:tmpl w:val="3DA420D8"/>
    <w:lvl w:ilvl="0" w:tplc="127685FE">
      <w:start w:val="1"/>
      <w:numFmt w:val="decimal"/>
      <w:lvlText w:val="%1."/>
      <w:lvlJc w:val="left"/>
      <w:pPr>
        <w:ind w:left="1815" w:hanging="360"/>
      </w:pPr>
    </w:lvl>
    <w:lvl w:ilvl="1" w:tplc="04190019" w:tentative="1">
      <w:start w:val="1"/>
      <w:numFmt w:val="lowerLetter"/>
      <w:lvlText w:val="%2."/>
      <w:lvlJc w:val="left"/>
      <w:pPr>
        <w:ind w:left="2535" w:hanging="360"/>
      </w:pPr>
    </w:lvl>
    <w:lvl w:ilvl="2" w:tplc="0419001B" w:tentative="1">
      <w:start w:val="1"/>
      <w:numFmt w:val="lowerRoman"/>
      <w:lvlText w:val="%3."/>
      <w:lvlJc w:val="right"/>
      <w:pPr>
        <w:ind w:left="3255" w:hanging="180"/>
      </w:pPr>
    </w:lvl>
    <w:lvl w:ilvl="3" w:tplc="0419000F" w:tentative="1">
      <w:start w:val="1"/>
      <w:numFmt w:val="decimal"/>
      <w:lvlText w:val="%4."/>
      <w:lvlJc w:val="left"/>
      <w:pPr>
        <w:ind w:left="3975" w:hanging="360"/>
      </w:pPr>
    </w:lvl>
    <w:lvl w:ilvl="4" w:tplc="04190019" w:tentative="1">
      <w:start w:val="1"/>
      <w:numFmt w:val="lowerLetter"/>
      <w:lvlText w:val="%5."/>
      <w:lvlJc w:val="left"/>
      <w:pPr>
        <w:ind w:left="4695" w:hanging="360"/>
      </w:pPr>
    </w:lvl>
    <w:lvl w:ilvl="5" w:tplc="0419001B" w:tentative="1">
      <w:start w:val="1"/>
      <w:numFmt w:val="lowerRoman"/>
      <w:lvlText w:val="%6."/>
      <w:lvlJc w:val="right"/>
      <w:pPr>
        <w:ind w:left="5415" w:hanging="180"/>
      </w:pPr>
    </w:lvl>
    <w:lvl w:ilvl="6" w:tplc="0419000F" w:tentative="1">
      <w:start w:val="1"/>
      <w:numFmt w:val="decimal"/>
      <w:lvlText w:val="%7."/>
      <w:lvlJc w:val="left"/>
      <w:pPr>
        <w:ind w:left="6135" w:hanging="360"/>
      </w:pPr>
    </w:lvl>
    <w:lvl w:ilvl="7" w:tplc="04190019" w:tentative="1">
      <w:start w:val="1"/>
      <w:numFmt w:val="lowerLetter"/>
      <w:lvlText w:val="%8."/>
      <w:lvlJc w:val="left"/>
      <w:pPr>
        <w:ind w:left="6855" w:hanging="360"/>
      </w:pPr>
    </w:lvl>
    <w:lvl w:ilvl="8" w:tplc="0419001B" w:tentative="1">
      <w:start w:val="1"/>
      <w:numFmt w:val="lowerRoman"/>
      <w:lvlText w:val="%9."/>
      <w:lvlJc w:val="right"/>
      <w:pPr>
        <w:ind w:left="7575" w:hanging="180"/>
      </w:pPr>
    </w:lvl>
  </w:abstractNum>
  <w:abstractNum w:abstractNumId="21">
    <w:nsid w:val="27953D5E"/>
    <w:multiLevelType w:val="hybridMultilevel"/>
    <w:tmpl w:val="F4341AE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nsid w:val="3A4F3876"/>
    <w:multiLevelType w:val="hybridMultilevel"/>
    <w:tmpl w:val="AC2CC1C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64C94FF5"/>
    <w:multiLevelType w:val="hybridMultilevel"/>
    <w:tmpl w:val="1E8C6AF8"/>
    <w:lvl w:ilvl="0" w:tplc="127685FE">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202065C"/>
    <w:multiLevelType w:val="hybridMultilevel"/>
    <w:tmpl w:val="D9F667AA"/>
    <w:lvl w:ilvl="0" w:tplc="127685FE">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4"/>
  </w:num>
  <w:num w:numId="2">
    <w:abstractNumId w:val="18"/>
  </w:num>
  <w:num w:numId="3">
    <w:abstractNumId w:val="8"/>
  </w:num>
  <w:num w:numId="4">
    <w:abstractNumId w:val="3"/>
  </w:num>
  <w:num w:numId="5">
    <w:abstractNumId w:val="0"/>
  </w:num>
  <w:num w:numId="6">
    <w:abstractNumId w:val="1"/>
  </w:num>
  <w:num w:numId="7">
    <w:abstractNumId w:val="7"/>
  </w:num>
  <w:num w:numId="8">
    <w:abstractNumId w:val="10"/>
  </w:num>
  <w:num w:numId="9">
    <w:abstractNumId w:val="11"/>
  </w:num>
  <w:num w:numId="10">
    <w:abstractNumId w:val="12"/>
  </w:num>
  <w:num w:numId="11">
    <w:abstractNumId w:val="13"/>
  </w:num>
  <w:num w:numId="12">
    <w:abstractNumId w:val="5"/>
  </w:num>
  <w:num w:numId="13">
    <w:abstractNumId w:val="15"/>
  </w:num>
  <w:num w:numId="14">
    <w:abstractNumId w:val="9"/>
  </w:num>
  <w:num w:numId="15">
    <w:abstractNumId w:val="6"/>
  </w:num>
  <w:num w:numId="16">
    <w:abstractNumId w:val="2"/>
  </w:num>
  <w:num w:numId="17">
    <w:abstractNumId w:val="14"/>
  </w:num>
  <w:num w:numId="18">
    <w:abstractNumId w:val="16"/>
  </w:num>
  <w:num w:numId="19">
    <w:abstractNumId w:val="17"/>
  </w:num>
  <w:num w:numId="20">
    <w:abstractNumId w:val="22"/>
  </w:num>
  <w:num w:numId="21">
    <w:abstractNumId w:val="19"/>
  </w:num>
  <w:num w:numId="22">
    <w:abstractNumId w:val="21"/>
  </w:num>
  <w:num w:numId="23">
    <w:abstractNumId w:val="24"/>
  </w:num>
  <w:num w:numId="24">
    <w:abstractNumId w:val="20"/>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2C6"/>
    <w:rsid w:val="00071744"/>
    <w:rsid w:val="005D1505"/>
    <w:rsid w:val="005D7929"/>
    <w:rsid w:val="006D0565"/>
    <w:rsid w:val="009C7B07"/>
    <w:rsid w:val="00C542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List Paragraph"/>
    <w:basedOn w:val="a"/>
    <w:uiPriority w:val="34"/>
    <w:qFormat/>
    <w:rsid w:val="005D792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List Paragraph"/>
    <w:basedOn w:val="a"/>
    <w:uiPriority w:val="34"/>
    <w:qFormat/>
    <w:rsid w:val="005D79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3334</Words>
  <Characters>19009</Characters>
  <Application>Microsoft Office Word</Application>
  <DocSecurity>0</DocSecurity>
  <Lines>158</Lines>
  <Paragraphs>44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Company>
  <LinksUpToDate>false</LinksUpToDate>
  <CharactersWithSpaces>22299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777</cp:lastModifiedBy>
  <cp:revision>4</cp:revision>
  <dcterms:created xsi:type="dcterms:W3CDTF">2019-05-21T08:19:00Z</dcterms:created>
  <dcterms:modified xsi:type="dcterms:W3CDTF">2019-05-27T06:24:00Z</dcterms:modified>
</cp:coreProperties>
</file>